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178498">
      <w:pPr>
        <w:pStyle w:val="17"/>
        <w:ind w:left="0" w:leftChars="0" w:firstLine="0" w:firstLineChars="0"/>
        <w:rPr>
          <w:rFonts w:hint="eastAsia" w:ascii="方正小标宋_GBK" w:hAnsi="方正小标宋_GBK" w:eastAsia="方正小标宋_GBK" w:cs="方正小标宋_GBK"/>
          <w:bCs/>
          <w:kern w:val="2"/>
          <w:sz w:val="40"/>
          <w:szCs w:val="32"/>
        </w:rPr>
      </w:pPr>
    </w:p>
    <w:p w14:paraId="0C46ABD7">
      <w:pPr>
        <w:adjustRightInd w:val="0"/>
        <w:snapToGrid w:val="0"/>
        <w:jc w:val="center"/>
        <w:rPr>
          <w:rFonts w:hint="eastAsia" w:cs="方正小标宋_GBK" w:asciiTheme="majorEastAsia" w:hAnsiTheme="majorEastAsia" w:eastAsiaTheme="majorEastAsia"/>
          <w:b/>
          <w:sz w:val="40"/>
          <w:szCs w:val="32"/>
          <w:lang w:eastAsia="zh-CN"/>
        </w:rPr>
      </w:pPr>
      <w:r>
        <w:rPr>
          <w:rFonts w:hint="eastAsia" w:cs="方正小标宋_GBK" w:asciiTheme="majorEastAsia" w:hAnsiTheme="majorEastAsia" w:eastAsiaTheme="majorEastAsia"/>
          <w:b/>
          <w:sz w:val="40"/>
          <w:szCs w:val="32"/>
        </w:rPr>
        <w:t>衡阳市珠晖区江东村片区城中村改造项目</w:t>
      </w:r>
      <w:r>
        <w:rPr>
          <w:rFonts w:hint="eastAsia" w:cs="方正小标宋_GBK" w:asciiTheme="majorEastAsia" w:hAnsiTheme="majorEastAsia" w:eastAsiaTheme="majorEastAsia"/>
          <w:b/>
          <w:sz w:val="40"/>
          <w:szCs w:val="32"/>
          <w:lang w:eastAsia="zh-CN"/>
        </w:rPr>
        <w:t>（</w:t>
      </w:r>
      <w:r>
        <w:rPr>
          <w:rFonts w:hint="eastAsia" w:cs="方正小标宋_GBK" w:asciiTheme="majorEastAsia" w:hAnsiTheme="majorEastAsia" w:eastAsiaTheme="majorEastAsia"/>
          <w:b/>
          <w:sz w:val="40"/>
          <w:szCs w:val="32"/>
        </w:rPr>
        <w:t>一期</w:t>
      </w:r>
      <w:r>
        <w:rPr>
          <w:rFonts w:hint="eastAsia" w:cs="方正小标宋_GBK" w:asciiTheme="majorEastAsia" w:hAnsiTheme="majorEastAsia" w:eastAsiaTheme="majorEastAsia"/>
          <w:b/>
          <w:sz w:val="40"/>
          <w:szCs w:val="32"/>
          <w:lang w:eastAsia="zh-CN"/>
        </w:rPr>
        <w:t>）</w:t>
      </w:r>
    </w:p>
    <w:p w14:paraId="0E3B0ACF">
      <w:pPr>
        <w:adjustRightInd w:val="0"/>
        <w:snapToGrid w:val="0"/>
        <w:jc w:val="center"/>
        <w:rPr>
          <w:rFonts w:hint="eastAsia" w:cs="方正小标宋_GBK" w:asciiTheme="majorEastAsia" w:hAnsiTheme="majorEastAsia" w:eastAsiaTheme="majorEastAsia"/>
          <w:b/>
          <w:sz w:val="40"/>
          <w:szCs w:val="32"/>
          <w:lang w:eastAsia="zh-CN"/>
        </w:rPr>
      </w:pPr>
      <w:r>
        <w:rPr>
          <w:rFonts w:hint="eastAsia" w:cs="方正小标宋_GBK" w:asciiTheme="majorEastAsia" w:hAnsiTheme="majorEastAsia" w:eastAsiaTheme="majorEastAsia"/>
          <w:b/>
          <w:sz w:val="40"/>
          <w:szCs w:val="32"/>
          <w:lang w:eastAsia="zh-CN"/>
        </w:rPr>
        <w:t>雁城东路(东方里街-东二环）及雁城东路与建湘连接线勘察服务</w:t>
      </w:r>
    </w:p>
    <w:p w14:paraId="0A1A676B">
      <w:pPr>
        <w:pStyle w:val="11"/>
        <w:spacing w:line="360" w:lineRule="auto"/>
        <w:ind w:firstLine="0" w:firstLineChars="0"/>
        <w:rPr>
          <w:sz w:val="36"/>
          <w:szCs w:val="36"/>
        </w:rPr>
      </w:pPr>
    </w:p>
    <w:p w14:paraId="31FE1A89">
      <w:pPr>
        <w:pStyle w:val="8"/>
        <w:spacing w:line="480" w:lineRule="exact"/>
        <w:ind w:left="0" w:leftChars="0"/>
        <w:jc w:val="center"/>
        <w:rPr>
          <w:rFonts w:hint="eastAsia" w:ascii="华文中宋" w:hAnsi="华文中宋" w:eastAsia="华文中宋"/>
          <w:b/>
          <w:sz w:val="48"/>
          <w:szCs w:val="48"/>
        </w:rPr>
      </w:pPr>
    </w:p>
    <w:p w14:paraId="7C4CC91E">
      <w:pPr>
        <w:pStyle w:val="9"/>
      </w:pPr>
    </w:p>
    <w:p w14:paraId="28CC6B73">
      <w:pPr>
        <w:pStyle w:val="8"/>
        <w:spacing w:line="480" w:lineRule="exact"/>
        <w:ind w:left="0" w:leftChars="0"/>
        <w:jc w:val="center"/>
        <w:rPr>
          <w:rFonts w:hint="eastAsia" w:ascii="方正小标宋_GBK" w:hAnsi="方正小标宋_GBK" w:eastAsia="方正小标宋_GBK" w:cs="方正小标宋_GBK"/>
          <w:b/>
          <w:sz w:val="48"/>
          <w:szCs w:val="48"/>
        </w:rPr>
      </w:pPr>
    </w:p>
    <w:p w14:paraId="4542F5D1">
      <w:pPr>
        <w:pStyle w:val="9"/>
      </w:pPr>
    </w:p>
    <w:p w14:paraId="34DD2101">
      <w:pPr>
        <w:pStyle w:val="8"/>
        <w:spacing w:line="480" w:lineRule="exact"/>
        <w:ind w:left="0" w:leftChars="0"/>
        <w:jc w:val="center"/>
        <w:rPr>
          <w:rFonts w:hint="eastAsia" w:ascii="方正小标宋_GBK" w:hAnsi="方正小标宋_GBK" w:eastAsia="方正小标宋_GBK" w:cs="方正小标宋_GBK"/>
          <w:b/>
          <w:sz w:val="48"/>
          <w:szCs w:val="48"/>
        </w:rPr>
      </w:pPr>
      <w:r>
        <w:rPr>
          <w:rFonts w:hint="eastAsia" w:ascii="方正小标宋_GBK" w:hAnsi="方正小标宋_GBK" w:eastAsia="方正小标宋_GBK" w:cs="方正小标宋_GBK"/>
          <w:b/>
          <w:sz w:val="48"/>
          <w:szCs w:val="48"/>
        </w:rPr>
        <w:t xml:space="preserve">比 </w:t>
      </w:r>
    </w:p>
    <w:p w14:paraId="2247E12E">
      <w:pPr>
        <w:pStyle w:val="11"/>
        <w:ind w:firstLine="964"/>
        <w:rPr>
          <w:rFonts w:hint="eastAsia" w:ascii="方正小标宋_GBK" w:hAnsi="方正小标宋_GBK" w:eastAsia="方正小标宋_GBK" w:cs="方正小标宋_GBK"/>
          <w:b/>
          <w:color w:val="auto"/>
          <w:kern w:val="2"/>
          <w:sz w:val="48"/>
          <w:szCs w:val="48"/>
        </w:rPr>
      </w:pPr>
    </w:p>
    <w:p w14:paraId="3A9675EE">
      <w:pPr>
        <w:pStyle w:val="8"/>
        <w:spacing w:line="480" w:lineRule="exact"/>
        <w:ind w:left="0" w:leftChars="0"/>
        <w:jc w:val="center"/>
        <w:rPr>
          <w:rFonts w:hint="eastAsia" w:ascii="方正小标宋_GBK" w:hAnsi="方正小标宋_GBK" w:eastAsia="方正小标宋_GBK" w:cs="方正小标宋_GBK"/>
          <w:b/>
          <w:sz w:val="48"/>
          <w:szCs w:val="48"/>
        </w:rPr>
      </w:pPr>
      <w:r>
        <w:rPr>
          <w:rFonts w:hint="eastAsia" w:ascii="方正小标宋_GBK" w:hAnsi="方正小标宋_GBK" w:eastAsia="方正小标宋_GBK" w:cs="方正小标宋_GBK"/>
          <w:b/>
          <w:sz w:val="48"/>
          <w:szCs w:val="48"/>
        </w:rPr>
        <w:t xml:space="preserve">选 </w:t>
      </w:r>
    </w:p>
    <w:p w14:paraId="39370B98">
      <w:pPr>
        <w:pStyle w:val="11"/>
        <w:ind w:firstLine="964"/>
        <w:rPr>
          <w:rFonts w:hint="eastAsia" w:ascii="方正小标宋_GBK" w:hAnsi="方正小标宋_GBK" w:eastAsia="方正小标宋_GBK" w:cs="方正小标宋_GBK"/>
          <w:b/>
          <w:color w:val="auto"/>
          <w:kern w:val="2"/>
          <w:sz w:val="48"/>
          <w:szCs w:val="48"/>
        </w:rPr>
      </w:pPr>
    </w:p>
    <w:p w14:paraId="0FC4A1C9">
      <w:pPr>
        <w:pStyle w:val="8"/>
        <w:spacing w:line="480" w:lineRule="exact"/>
        <w:ind w:left="0" w:leftChars="0"/>
        <w:jc w:val="center"/>
        <w:rPr>
          <w:rFonts w:hint="eastAsia" w:ascii="方正小标宋_GBK" w:hAnsi="方正小标宋_GBK" w:eastAsia="方正小标宋_GBK" w:cs="方正小标宋_GBK"/>
          <w:b/>
          <w:sz w:val="48"/>
          <w:szCs w:val="48"/>
        </w:rPr>
      </w:pPr>
      <w:r>
        <w:rPr>
          <w:rFonts w:hint="eastAsia" w:ascii="方正小标宋_GBK" w:hAnsi="方正小标宋_GBK" w:eastAsia="方正小标宋_GBK" w:cs="方正小标宋_GBK"/>
          <w:b/>
          <w:sz w:val="48"/>
          <w:szCs w:val="48"/>
        </w:rPr>
        <w:t xml:space="preserve">文 </w:t>
      </w:r>
    </w:p>
    <w:p w14:paraId="057F4E27">
      <w:pPr>
        <w:pStyle w:val="11"/>
        <w:ind w:firstLine="964"/>
        <w:rPr>
          <w:rFonts w:hint="eastAsia" w:ascii="方正小标宋_GBK" w:hAnsi="方正小标宋_GBK" w:eastAsia="方正小标宋_GBK" w:cs="方正小标宋_GBK"/>
          <w:b/>
          <w:color w:val="auto"/>
          <w:kern w:val="2"/>
          <w:sz w:val="48"/>
          <w:szCs w:val="48"/>
        </w:rPr>
      </w:pPr>
    </w:p>
    <w:p w14:paraId="7FE5CF22">
      <w:pPr>
        <w:pStyle w:val="8"/>
        <w:spacing w:line="480" w:lineRule="exact"/>
        <w:ind w:left="0" w:leftChars="0"/>
        <w:jc w:val="center"/>
        <w:rPr>
          <w:rFonts w:hint="eastAsia" w:ascii="方正小标宋_GBK" w:hAnsi="方正小标宋_GBK" w:eastAsia="方正小标宋_GBK" w:cs="方正小标宋_GBK"/>
          <w:b/>
          <w:sz w:val="48"/>
          <w:szCs w:val="48"/>
        </w:rPr>
      </w:pPr>
      <w:r>
        <w:rPr>
          <w:rFonts w:hint="eastAsia" w:ascii="方正小标宋_GBK" w:hAnsi="方正小标宋_GBK" w:eastAsia="方正小标宋_GBK" w:cs="方正小标宋_GBK"/>
          <w:b/>
          <w:sz w:val="48"/>
          <w:szCs w:val="48"/>
        </w:rPr>
        <w:t>件</w:t>
      </w:r>
    </w:p>
    <w:p w14:paraId="2E48488F">
      <w:pPr>
        <w:pStyle w:val="8"/>
        <w:spacing w:line="480" w:lineRule="exact"/>
        <w:ind w:left="0" w:leftChars="0"/>
        <w:jc w:val="center"/>
        <w:rPr>
          <w:rFonts w:hint="eastAsia" w:ascii="华文中宋" w:hAnsi="华文中宋" w:eastAsia="华文中宋"/>
          <w:b/>
          <w:sz w:val="52"/>
          <w:szCs w:val="52"/>
        </w:rPr>
      </w:pPr>
    </w:p>
    <w:p w14:paraId="26145D82">
      <w:pPr>
        <w:pStyle w:val="11"/>
        <w:ind w:firstLine="0" w:firstLineChars="0"/>
      </w:pPr>
    </w:p>
    <w:p w14:paraId="7654099B">
      <w:pPr>
        <w:pStyle w:val="8"/>
        <w:adjustRightInd w:val="0"/>
        <w:snapToGrid w:val="0"/>
        <w:spacing w:before="156" w:beforeLines="50" w:line="480" w:lineRule="exact"/>
        <w:ind w:left="0" w:leftChars="0"/>
        <w:rPr>
          <w:rFonts w:hint="eastAsia" w:ascii="宋体" w:hAnsi="宋体" w:cs="宋体"/>
          <w:b/>
          <w:sz w:val="40"/>
          <w:szCs w:val="32"/>
        </w:rPr>
      </w:pPr>
    </w:p>
    <w:p w14:paraId="11018728">
      <w:pPr>
        <w:pStyle w:val="8"/>
        <w:adjustRightInd w:val="0"/>
        <w:snapToGrid w:val="0"/>
        <w:spacing w:before="156" w:beforeLines="50" w:line="480" w:lineRule="exact"/>
        <w:jc w:val="center"/>
        <w:rPr>
          <w:rFonts w:hint="eastAsia" w:cs="方正小标宋_GBK" w:asciiTheme="majorEastAsia" w:hAnsiTheme="majorEastAsia" w:eastAsiaTheme="majorEastAsia"/>
          <w:b/>
          <w:sz w:val="44"/>
          <w:szCs w:val="44"/>
        </w:rPr>
      </w:pPr>
      <w:r>
        <w:rPr>
          <w:rFonts w:hint="eastAsia" w:cs="方正小标宋_GBK" w:asciiTheme="majorEastAsia" w:hAnsiTheme="majorEastAsia" w:eastAsiaTheme="majorEastAsia"/>
          <w:b/>
          <w:sz w:val="44"/>
          <w:szCs w:val="44"/>
        </w:rPr>
        <w:t>衡阳公路桥梁建设有限公司</w:t>
      </w:r>
    </w:p>
    <w:p w14:paraId="02AAC926">
      <w:pPr>
        <w:pStyle w:val="8"/>
        <w:adjustRightInd w:val="0"/>
        <w:snapToGrid w:val="0"/>
        <w:spacing w:line="480" w:lineRule="exact"/>
        <w:ind w:left="0" w:leftChars="0"/>
        <w:jc w:val="center"/>
        <w:rPr>
          <w:rFonts w:hint="eastAsia" w:ascii="方正小标宋_GBK" w:hAnsi="方正小标宋_GBK" w:eastAsia="方正小标宋_GBK" w:cs="方正小标宋_GBK"/>
          <w:bCs/>
          <w:color w:val="FF0000"/>
          <w:sz w:val="40"/>
          <w:szCs w:val="32"/>
        </w:rPr>
      </w:pPr>
    </w:p>
    <w:p w14:paraId="3D22375C">
      <w:pPr>
        <w:pStyle w:val="8"/>
        <w:adjustRightInd w:val="0"/>
        <w:snapToGrid w:val="0"/>
        <w:spacing w:line="480" w:lineRule="exact"/>
        <w:ind w:left="0" w:leftChars="0"/>
        <w:jc w:val="center"/>
        <w:rPr>
          <w:rFonts w:hint="eastAsia" w:ascii="方正小标宋_GBK" w:hAnsi="方正小标宋_GBK" w:eastAsia="方正小标宋_GBK" w:cs="方正小标宋_GBK"/>
          <w:bCs/>
          <w:spacing w:val="160"/>
          <w:sz w:val="44"/>
          <w:szCs w:val="44"/>
        </w:rPr>
        <w:sectPr>
          <w:headerReference r:id="rId4" w:type="first"/>
          <w:footerReference r:id="rId6" w:type="first"/>
          <w:headerReference r:id="rId3" w:type="default"/>
          <w:footerReference r:id="rId5" w:type="default"/>
          <w:pgSz w:w="11906" w:h="16838"/>
          <w:pgMar w:top="1440" w:right="1800" w:bottom="1440" w:left="1800" w:header="851" w:footer="992" w:gutter="0"/>
          <w:pgNumType w:start="1"/>
          <w:cols w:space="720" w:num="1"/>
          <w:titlePg/>
          <w:docGrid w:type="lines" w:linePitch="312" w:charSpace="0"/>
        </w:sectPr>
      </w:pPr>
      <w:r>
        <w:rPr>
          <w:rFonts w:hint="eastAsia" w:ascii="方正小标宋_GBK" w:hAnsi="方正小标宋_GBK" w:eastAsia="方正小标宋_GBK" w:cs="方正小标宋_GBK"/>
          <w:bCs/>
          <w:sz w:val="40"/>
          <w:szCs w:val="32"/>
        </w:rPr>
        <w:t>二〇二</w:t>
      </w:r>
      <w:r>
        <w:rPr>
          <w:rFonts w:hint="eastAsia" w:ascii="宋体" w:hAnsi="宋体" w:cs="宋体"/>
          <w:bCs/>
          <w:sz w:val="40"/>
          <w:szCs w:val="32"/>
        </w:rPr>
        <w:t>五</w:t>
      </w:r>
      <w:r>
        <w:rPr>
          <w:rFonts w:hint="eastAsia" w:ascii="方正小标宋_GBK" w:hAnsi="方正小标宋_GBK" w:eastAsia="方正小标宋_GBK" w:cs="方正小标宋_GBK"/>
          <w:bCs/>
          <w:sz w:val="40"/>
          <w:szCs w:val="32"/>
        </w:rPr>
        <w:t>年</w:t>
      </w:r>
      <w:r>
        <w:rPr>
          <w:rFonts w:hint="eastAsia" w:ascii="方正小标宋_GBK" w:hAnsi="方正小标宋_GBK" w:eastAsia="方正小标宋_GBK" w:cs="方正小标宋_GBK"/>
          <w:bCs/>
          <w:sz w:val="40"/>
          <w:szCs w:val="32"/>
          <w:lang w:eastAsia="zh-CN"/>
        </w:rPr>
        <w:t>五</w:t>
      </w:r>
      <w:r>
        <w:rPr>
          <w:rFonts w:hint="eastAsia" w:ascii="方正小标宋_GBK" w:hAnsi="方正小标宋_GBK" w:eastAsia="方正小标宋_GBK" w:cs="方正小标宋_GBK"/>
          <w:bCs/>
          <w:sz w:val="40"/>
          <w:szCs w:val="32"/>
        </w:rPr>
        <w:t>月</w:t>
      </w:r>
    </w:p>
    <w:p w14:paraId="527A6FBC">
      <w:pPr>
        <w:pStyle w:val="10"/>
        <w:adjustRightInd w:val="0"/>
        <w:snapToGrid w:val="0"/>
        <w:spacing w:line="480" w:lineRule="exact"/>
        <w:jc w:val="center"/>
        <w:rPr>
          <w:rFonts w:hint="eastAsia" w:ascii="黑体" w:hAnsi="黑体" w:eastAsia="黑体" w:cs="黑体"/>
          <w:b/>
          <w:spacing w:val="160"/>
          <w:sz w:val="40"/>
          <w:szCs w:val="40"/>
        </w:rPr>
      </w:pPr>
      <w:r>
        <w:rPr>
          <w:rFonts w:hint="eastAsia" w:ascii="黑体" w:hAnsi="黑体" w:eastAsia="黑体" w:cs="黑体"/>
          <w:b/>
          <w:spacing w:val="160"/>
          <w:sz w:val="40"/>
          <w:szCs w:val="40"/>
        </w:rPr>
        <w:t>目录</w:t>
      </w:r>
    </w:p>
    <w:p w14:paraId="3E1D547E">
      <w:pPr>
        <w:tabs>
          <w:tab w:val="left" w:leader="middleDot" w:pos="0"/>
          <w:tab w:val="right" w:leader="dot" w:pos="8820"/>
        </w:tabs>
        <w:adjustRightInd w:val="0"/>
        <w:snapToGrid w:val="0"/>
        <w:spacing w:line="480" w:lineRule="exact"/>
        <w:rPr>
          <w:rFonts w:hint="eastAsia" w:ascii="宋体" w:hAnsi="宋体"/>
          <w:b/>
          <w:bCs/>
          <w:sz w:val="24"/>
        </w:rPr>
      </w:pPr>
      <w:r>
        <w:rPr>
          <w:rFonts w:hint="eastAsia" w:ascii="宋体" w:hAnsi="宋体"/>
          <w:b/>
          <w:bCs/>
          <w:sz w:val="24"/>
        </w:rPr>
        <w:t>第一章  比选公告</w:t>
      </w:r>
      <w:r>
        <w:rPr>
          <w:rFonts w:hint="eastAsia" w:ascii="宋体" w:hAnsi="宋体"/>
          <w:spacing w:val="10"/>
          <w:sz w:val="24"/>
        </w:rPr>
        <w:tab/>
      </w:r>
      <w:r>
        <w:rPr>
          <w:rFonts w:hint="eastAsia" w:ascii="宋体" w:hAnsi="宋体"/>
          <w:b/>
          <w:bCs/>
          <w:sz w:val="24"/>
        </w:rPr>
        <w:t>3</w:t>
      </w:r>
    </w:p>
    <w:p w14:paraId="063F2D69">
      <w:pPr>
        <w:tabs>
          <w:tab w:val="left" w:leader="middleDot" w:pos="0"/>
          <w:tab w:val="right" w:leader="dot" w:pos="8820"/>
        </w:tabs>
        <w:adjustRightInd w:val="0"/>
        <w:snapToGrid w:val="0"/>
        <w:spacing w:line="480" w:lineRule="exact"/>
        <w:jc w:val="center"/>
        <w:rPr>
          <w:b/>
          <w:bCs/>
          <w:spacing w:val="10"/>
          <w:sz w:val="24"/>
        </w:rPr>
      </w:pPr>
      <w:r>
        <w:rPr>
          <w:rFonts w:hint="eastAsia" w:ascii="宋体" w:hAnsi="宋体"/>
          <w:b/>
          <w:sz w:val="24"/>
        </w:rPr>
        <w:t>第二章  参选人须知</w:t>
      </w:r>
      <w:r>
        <w:rPr>
          <w:rFonts w:hint="eastAsia" w:ascii="宋体" w:hAnsi="宋体"/>
          <w:spacing w:val="10"/>
          <w:sz w:val="24"/>
        </w:rPr>
        <w:tab/>
      </w:r>
      <w:r>
        <w:rPr>
          <w:rFonts w:hint="eastAsia" w:ascii="宋体" w:hAnsi="宋体"/>
          <w:b/>
          <w:bCs/>
          <w:spacing w:val="10"/>
          <w:sz w:val="24"/>
        </w:rPr>
        <w:t>6</w:t>
      </w:r>
    </w:p>
    <w:p w14:paraId="40BDBB22">
      <w:pPr>
        <w:tabs>
          <w:tab w:val="left" w:leader="middleDot" w:pos="0"/>
          <w:tab w:val="right" w:leader="dot" w:pos="8820"/>
        </w:tabs>
        <w:adjustRightInd w:val="0"/>
        <w:snapToGrid w:val="0"/>
        <w:spacing w:line="480" w:lineRule="exact"/>
        <w:jc w:val="center"/>
        <w:rPr>
          <w:rFonts w:hint="eastAsia" w:ascii="宋体" w:hAnsi="宋体"/>
          <w:b/>
          <w:bCs/>
          <w:spacing w:val="10"/>
          <w:sz w:val="24"/>
        </w:rPr>
      </w:pPr>
      <w:r>
        <w:rPr>
          <w:rFonts w:hint="eastAsia" w:ascii="宋体" w:hAnsi="宋体"/>
          <w:b/>
          <w:bCs/>
          <w:sz w:val="24"/>
        </w:rPr>
        <w:t>第三章  参选文件要求</w:t>
      </w:r>
      <w:r>
        <w:rPr>
          <w:rFonts w:hint="eastAsia" w:ascii="宋体" w:hAnsi="宋体"/>
          <w:spacing w:val="10"/>
          <w:sz w:val="24"/>
        </w:rPr>
        <w:tab/>
      </w:r>
      <w:r>
        <w:rPr>
          <w:rFonts w:hint="eastAsia" w:ascii="宋体" w:hAnsi="宋体"/>
          <w:b/>
          <w:bCs/>
          <w:spacing w:val="10"/>
          <w:sz w:val="24"/>
        </w:rPr>
        <w:t>11</w:t>
      </w:r>
    </w:p>
    <w:p w14:paraId="49C0E4B6">
      <w:pPr>
        <w:tabs>
          <w:tab w:val="left" w:leader="middleDot" w:pos="0"/>
          <w:tab w:val="right" w:leader="dot" w:pos="8820"/>
        </w:tabs>
        <w:adjustRightInd w:val="0"/>
        <w:snapToGrid w:val="0"/>
        <w:spacing w:line="480" w:lineRule="exact"/>
        <w:jc w:val="center"/>
        <w:rPr>
          <w:rFonts w:hint="eastAsia" w:ascii="宋体" w:hAnsi="宋体"/>
          <w:b/>
          <w:bCs/>
          <w:spacing w:val="10"/>
          <w:sz w:val="24"/>
        </w:rPr>
      </w:pPr>
      <w:r>
        <w:rPr>
          <w:rFonts w:hint="eastAsia" w:ascii="宋体" w:hAnsi="宋体"/>
          <w:b/>
          <w:bCs/>
          <w:sz w:val="24"/>
        </w:rPr>
        <w:t>第四章  评标办法（</w:t>
      </w:r>
      <w:r>
        <w:rPr>
          <w:rFonts w:hint="eastAsia" w:ascii="宋体" w:hAnsi="宋体"/>
          <w:b/>
          <w:bCs/>
          <w:sz w:val="24"/>
          <w:lang w:eastAsia="zh-CN"/>
        </w:rPr>
        <w:t>经评审的最低价法</w:t>
      </w:r>
      <w:r>
        <w:rPr>
          <w:rFonts w:hint="eastAsia" w:ascii="宋体" w:hAnsi="宋体"/>
          <w:b/>
          <w:bCs/>
          <w:sz w:val="24"/>
        </w:rPr>
        <w:t>）</w:t>
      </w:r>
      <w:r>
        <w:rPr>
          <w:rFonts w:hint="eastAsia" w:ascii="宋体" w:hAnsi="宋体"/>
          <w:spacing w:val="10"/>
          <w:sz w:val="24"/>
        </w:rPr>
        <w:tab/>
      </w:r>
      <w:r>
        <w:rPr>
          <w:rFonts w:hint="eastAsia" w:ascii="宋体" w:hAnsi="宋体"/>
          <w:b/>
          <w:bCs/>
          <w:spacing w:val="10"/>
          <w:sz w:val="24"/>
        </w:rPr>
        <w:t>19</w:t>
      </w:r>
    </w:p>
    <w:p w14:paraId="08130066">
      <w:pPr>
        <w:tabs>
          <w:tab w:val="left" w:leader="middleDot" w:pos="0"/>
          <w:tab w:val="right" w:leader="dot" w:pos="8820"/>
        </w:tabs>
        <w:adjustRightInd w:val="0"/>
        <w:snapToGrid w:val="0"/>
        <w:spacing w:line="480" w:lineRule="exact"/>
        <w:jc w:val="center"/>
        <w:rPr>
          <w:rFonts w:hint="eastAsia" w:ascii="宋体" w:hAnsi="宋体"/>
          <w:b/>
          <w:bCs/>
          <w:spacing w:val="10"/>
          <w:sz w:val="24"/>
        </w:rPr>
      </w:pPr>
      <w:r>
        <w:rPr>
          <w:rFonts w:hint="eastAsia" w:ascii="宋体" w:hAnsi="宋体"/>
          <w:b/>
          <w:bCs/>
          <w:sz w:val="24"/>
        </w:rPr>
        <w:t>第五章  比选人要求</w:t>
      </w:r>
      <w:r>
        <w:rPr>
          <w:rFonts w:hint="eastAsia" w:ascii="宋体" w:hAnsi="宋体"/>
          <w:spacing w:val="10"/>
          <w:sz w:val="24"/>
        </w:rPr>
        <w:tab/>
      </w:r>
      <w:r>
        <w:rPr>
          <w:rFonts w:hint="eastAsia" w:ascii="宋体" w:hAnsi="宋体"/>
          <w:b/>
          <w:bCs/>
          <w:spacing w:val="10"/>
          <w:sz w:val="24"/>
        </w:rPr>
        <w:t>22</w:t>
      </w:r>
    </w:p>
    <w:p w14:paraId="5C02FA35">
      <w:pPr>
        <w:tabs>
          <w:tab w:val="left" w:leader="middleDot" w:pos="0"/>
          <w:tab w:val="right" w:leader="dot" w:pos="8820"/>
        </w:tabs>
        <w:adjustRightInd w:val="0"/>
        <w:snapToGrid w:val="0"/>
        <w:spacing w:line="480" w:lineRule="exact"/>
        <w:jc w:val="center"/>
        <w:rPr>
          <w:rFonts w:hint="eastAsia" w:ascii="宋体" w:hAnsi="宋体"/>
          <w:b/>
          <w:bCs/>
          <w:color w:val="FF0000"/>
          <w:spacing w:val="10"/>
          <w:sz w:val="24"/>
        </w:rPr>
      </w:pPr>
    </w:p>
    <w:p w14:paraId="7945A316">
      <w:pPr>
        <w:tabs>
          <w:tab w:val="left" w:leader="middleDot" w:pos="0"/>
          <w:tab w:val="right" w:leader="dot" w:pos="8820"/>
        </w:tabs>
        <w:adjustRightInd w:val="0"/>
        <w:snapToGrid w:val="0"/>
        <w:spacing w:line="480" w:lineRule="exact"/>
        <w:jc w:val="center"/>
        <w:rPr>
          <w:rFonts w:hint="eastAsia" w:ascii="宋体" w:hAnsi="宋体"/>
          <w:b/>
          <w:bCs/>
          <w:spacing w:val="10"/>
          <w:sz w:val="24"/>
        </w:rPr>
      </w:pPr>
    </w:p>
    <w:p w14:paraId="7F8E690A">
      <w:pPr>
        <w:pStyle w:val="15"/>
        <w:spacing w:line="480" w:lineRule="exact"/>
        <w:rPr>
          <w:rFonts w:hint="eastAsia" w:ascii="宋体" w:hAnsi="宋体"/>
          <w:b/>
          <w:bCs/>
          <w:kern w:val="0"/>
          <w:sz w:val="28"/>
          <w:szCs w:val="28"/>
        </w:rPr>
      </w:pPr>
    </w:p>
    <w:p w14:paraId="1560B420">
      <w:pPr>
        <w:spacing w:line="480" w:lineRule="exact"/>
        <w:rPr>
          <w:rFonts w:hint="eastAsia" w:ascii="宋体" w:hAnsi="宋体"/>
          <w:b/>
          <w:bCs/>
          <w:kern w:val="0"/>
          <w:sz w:val="28"/>
          <w:szCs w:val="28"/>
        </w:rPr>
      </w:pPr>
    </w:p>
    <w:p w14:paraId="39EADD1B">
      <w:pPr>
        <w:pStyle w:val="7"/>
        <w:spacing w:line="480" w:lineRule="exact"/>
        <w:rPr>
          <w:rFonts w:hint="eastAsia" w:ascii="宋体" w:hAnsi="宋体"/>
          <w:b/>
          <w:bCs/>
          <w:kern w:val="0"/>
          <w:sz w:val="28"/>
          <w:szCs w:val="28"/>
        </w:rPr>
      </w:pPr>
    </w:p>
    <w:p w14:paraId="02313878">
      <w:pPr>
        <w:pStyle w:val="15"/>
        <w:spacing w:line="480" w:lineRule="exact"/>
        <w:rPr>
          <w:rFonts w:hint="eastAsia" w:ascii="宋体" w:hAnsi="宋体"/>
          <w:b/>
          <w:bCs/>
          <w:kern w:val="0"/>
          <w:sz w:val="28"/>
          <w:szCs w:val="28"/>
        </w:rPr>
      </w:pPr>
    </w:p>
    <w:p w14:paraId="354FF709">
      <w:pPr>
        <w:spacing w:line="480" w:lineRule="exact"/>
        <w:rPr>
          <w:rFonts w:hint="eastAsia" w:ascii="宋体" w:hAnsi="宋体"/>
          <w:b/>
          <w:bCs/>
          <w:kern w:val="0"/>
          <w:sz w:val="28"/>
          <w:szCs w:val="28"/>
        </w:rPr>
      </w:pPr>
    </w:p>
    <w:p w14:paraId="57C4EAE3">
      <w:pPr>
        <w:pStyle w:val="7"/>
        <w:spacing w:line="480" w:lineRule="exact"/>
        <w:rPr>
          <w:rFonts w:hint="eastAsia" w:ascii="宋体" w:hAnsi="宋体"/>
          <w:b/>
          <w:bCs/>
          <w:kern w:val="0"/>
          <w:sz w:val="28"/>
          <w:szCs w:val="28"/>
        </w:rPr>
      </w:pPr>
    </w:p>
    <w:p w14:paraId="3873F669">
      <w:pPr>
        <w:pStyle w:val="15"/>
        <w:spacing w:line="480" w:lineRule="exact"/>
        <w:rPr>
          <w:rFonts w:hint="eastAsia" w:ascii="宋体" w:hAnsi="宋体"/>
          <w:b/>
          <w:bCs/>
          <w:kern w:val="0"/>
          <w:sz w:val="28"/>
          <w:szCs w:val="28"/>
        </w:rPr>
      </w:pPr>
    </w:p>
    <w:p w14:paraId="53C0DBDB">
      <w:pPr>
        <w:spacing w:line="480" w:lineRule="exact"/>
        <w:rPr>
          <w:rFonts w:hint="eastAsia" w:ascii="宋体" w:hAnsi="宋体"/>
          <w:b/>
          <w:bCs/>
          <w:kern w:val="0"/>
          <w:sz w:val="28"/>
          <w:szCs w:val="28"/>
        </w:rPr>
      </w:pPr>
    </w:p>
    <w:p w14:paraId="28BF45DD">
      <w:pPr>
        <w:pStyle w:val="7"/>
        <w:spacing w:line="480" w:lineRule="exact"/>
        <w:rPr>
          <w:rFonts w:hint="eastAsia" w:ascii="宋体" w:hAnsi="宋体"/>
          <w:b/>
          <w:bCs/>
          <w:kern w:val="0"/>
          <w:sz w:val="28"/>
          <w:szCs w:val="28"/>
        </w:rPr>
      </w:pPr>
    </w:p>
    <w:p w14:paraId="4CE7F8F0">
      <w:pPr>
        <w:pStyle w:val="15"/>
        <w:spacing w:line="480" w:lineRule="exact"/>
        <w:rPr>
          <w:rFonts w:hint="eastAsia" w:ascii="宋体" w:hAnsi="宋体"/>
          <w:b/>
          <w:bCs/>
          <w:kern w:val="0"/>
          <w:sz w:val="28"/>
          <w:szCs w:val="28"/>
        </w:rPr>
      </w:pPr>
    </w:p>
    <w:p w14:paraId="7A45FE3A">
      <w:pPr>
        <w:spacing w:line="480" w:lineRule="exact"/>
        <w:rPr>
          <w:rFonts w:hint="eastAsia" w:ascii="宋体" w:hAnsi="宋体"/>
          <w:b/>
          <w:bCs/>
          <w:kern w:val="0"/>
          <w:sz w:val="28"/>
          <w:szCs w:val="28"/>
        </w:rPr>
      </w:pPr>
    </w:p>
    <w:p w14:paraId="6A36FE9D">
      <w:pPr>
        <w:pStyle w:val="7"/>
        <w:spacing w:line="480" w:lineRule="exact"/>
        <w:rPr>
          <w:rFonts w:hint="eastAsia" w:ascii="宋体" w:hAnsi="宋体"/>
          <w:b/>
          <w:bCs/>
          <w:kern w:val="0"/>
          <w:sz w:val="28"/>
          <w:szCs w:val="28"/>
        </w:rPr>
      </w:pPr>
    </w:p>
    <w:p w14:paraId="5AD2BD80">
      <w:pPr>
        <w:spacing w:line="480" w:lineRule="exact"/>
      </w:pPr>
    </w:p>
    <w:p w14:paraId="61BCC9FD">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229DDDBB">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1D501B37">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2530BD03">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59CFE020">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16D602C5">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2B34FC8F">
      <w:pPr>
        <w:adjustRightInd w:val="0"/>
        <w:snapToGrid w:val="0"/>
        <w:spacing w:line="480" w:lineRule="exact"/>
        <w:ind w:firstLine="723" w:firstLineChars="200"/>
        <w:jc w:val="center"/>
        <w:rPr>
          <w:rFonts w:hint="eastAsia" w:ascii="黑体" w:hAnsi="黑体" w:eastAsia="黑体" w:cs="黑体"/>
          <w:b/>
          <w:bCs/>
          <w:sz w:val="36"/>
          <w:szCs w:val="36"/>
          <w:shd w:val="clear" w:color="auto" w:fill="FFFFFF"/>
        </w:rPr>
      </w:pPr>
    </w:p>
    <w:p w14:paraId="012AC0FA">
      <w:pPr>
        <w:adjustRightInd w:val="0"/>
        <w:snapToGrid w:val="0"/>
        <w:spacing w:line="480" w:lineRule="exact"/>
        <w:rPr>
          <w:rFonts w:hint="eastAsia" w:ascii="黑体" w:hAnsi="黑体" w:eastAsia="黑体" w:cs="黑体"/>
          <w:b/>
          <w:bCs/>
          <w:sz w:val="36"/>
          <w:szCs w:val="36"/>
          <w:shd w:val="clear" w:color="auto" w:fill="FFFFFF"/>
        </w:rPr>
        <w:sectPr>
          <w:headerReference r:id="rId7" w:type="default"/>
          <w:footerReference r:id="rId8" w:type="default"/>
          <w:pgSz w:w="11906" w:h="16838"/>
          <w:pgMar w:top="1440" w:right="1800" w:bottom="1440" w:left="1800" w:header="851" w:footer="992" w:gutter="0"/>
          <w:cols w:space="425" w:num="1"/>
          <w:docGrid w:type="lines" w:linePitch="312" w:charSpace="0"/>
        </w:sectPr>
      </w:pPr>
    </w:p>
    <w:p w14:paraId="1AFA07A1">
      <w:pPr>
        <w:adjustRightInd w:val="0"/>
        <w:snapToGrid w:val="0"/>
        <w:spacing w:line="560" w:lineRule="exact"/>
        <w:jc w:val="center"/>
        <w:rPr>
          <w:rFonts w:hint="eastAsia" w:ascii="Calibri" w:hAnsi="Calibri" w:eastAsia="微软雅黑"/>
          <w:bCs/>
          <w:kern w:val="44"/>
          <w:sz w:val="44"/>
          <w:szCs w:val="44"/>
          <w:lang w:eastAsia="zh-CN"/>
        </w:rPr>
      </w:pPr>
      <w:r>
        <w:rPr>
          <w:rFonts w:hint="eastAsia" w:ascii="Calibri" w:hAnsi="Calibri" w:eastAsia="微软雅黑"/>
          <w:bCs/>
          <w:kern w:val="44"/>
          <w:sz w:val="44"/>
          <w:szCs w:val="44"/>
        </w:rPr>
        <w:t>第一章  比选公告</w:t>
      </w:r>
    </w:p>
    <w:p w14:paraId="05035C92">
      <w:pPr>
        <w:adjustRightInd w:val="0"/>
        <w:snapToGrid w:val="0"/>
        <w:spacing w:line="560" w:lineRule="exact"/>
        <w:jc w:val="center"/>
        <w:rPr>
          <w:rFonts w:ascii="Calibri" w:hAnsi="Calibri" w:eastAsia="微软雅黑"/>
          <w:bCs/>
          <w:kern w:val="44"/>
          <w:sz w:val="44"/>
          <w:szCs w:val="44"/>
        </w:rPr>
      </w:pPr>
    </w:p>
    <w:p w14:paraId="6D02FF8A">
      <w:pPr>
        <w:adjustRightInd w:val="0"/>
        <w:snapToGrid w:val="0"/>
        <w:spacing w:line="560" w:lineRule="exact"/>
        <w:ind w:firstLine="643" w:firstLineChars="200"/>
        <w:jc w:val="left"/>
        <w:rPr>
          <w:rStyle w:val="21"/>
          <w:rFonts w:hint="eastAsia"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一、项目概况与服务范围</w:t>
      </w:r>
    </w:p>
    <w:p w14:paraId="27123B4F">
      <w:pPr>
        <w:adjustRightInd w:val="0"/>
        <w:snapToGrid w:val="0"/>
        <w:spacing w:line="5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sz w:val="28"/>
          <w:szCs w:val="28"/>
        </w:rPr>
        <w:t>1.项目名称：</w:t>
      </w:r>
      <w:bookmarkStart w:id="0" w:name="_Hlk192269223"/>
      <w:r>
        <w:rPr>
          <w:rFonts w:hint="eastAsia" w:ascii="仿宋" w:hAnsi="仿宋" w:eastAsia="仿宋" w:cs="仿宋"/>
          <w:color w:val="auto"/>
          <w:sz w:val="28"/>
          <w:szCs w:val="28"/>
        </w:rPr>
        <w:t>衡阳市珠晖区江东村片区城中村改造项目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一期</w:t>
      </w:r>
      <w:r>
        <w:rPr>
          <w:rFonts w:hint="eastAsia" w:ascii="仿宋" w:hAnsi="仿宋" w:eastAsia="仿宋" w:cs="仿宋"/>
          <w:color w:val="auto"/>
          <w:sz w:val="28"/>
          <w:szCs w:val="28"/>
          <w:lang w:eastAsia="zh-CN"/>
        </w:rPr>
        <w:t>）雁城东路(东方里街-东二环）</w:t>
      </w:r>
      <w:r>
        <w:rPr>
          <w:rFonts w:hint="eastAsia" w:ascii="仿宋" w:hAnsi="仿宋" w:eastAsia="仿宋" w:cs="仿宋"/>
          <w:sz w:val="28"/>
          <w:szCs w:val="28"/>
          <w:lang w:eastAsia="zh-CN"/>
        </w:rPr>
        <w:t>及雁城东路与建湘连接线</w:t>
      </w:r>
      <w:r>
        <w:rPr>
          <w:rFonts w:hint="eastAsia" w:ascii="仿宋" w:hAnsi="仿宋" w:eastAsia="仿宋" w:cs="仿宋"/>
          <w:color w:val="auto"/>
          <w:sz w:val="28"/>
          <w:szCs w:val="28"/>
          <w:lang w:eastAsia="zh-CN"/>
        </w:rPr>
        <w:t>勘察服务</w:t>
      </w:r>
    </w:p>
    <w:bookmarkEnd w:id="0"/>
    <w:p w14:paraId="017A0804">
      <w:pPr>
        <w:adjustRightInd w:val="0"/>
        <w:snapToGrid w:val="0"/>
        <w:spacing w:line="5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2.项目地点：衡阳市珠晖区江东村。</w:t>
      </w:r>
    </w:p>
    <w:p w14:paraId="4C170BDE">
      <w:pPr>
        <w:adjustRightInd w:val="0"/>
        <w:snapToGrid w:val="0"/>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3.项目概况：</w:t>
      </w:r>
    </w:p>
    <w:p w14:paraId="1BDE600D">
      <w:pPr>
        <w:adjustRightInd w:val="0"/>
        <w:snapToGrid w:val="0"/>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1、雁城东路(东方里街-东二环）</w:t>
      </w:r>
      <w:r>
        <w:rPr>
          <w:rFonts w:hint="eastAsia" w:ascii="仿宋" w:hAnsi="仿宋" w:eastAsia="仿宋" w:cs="仿宋"/>
          <w:sz w:val="28"/>
          <w:szCs w:val="28"/>
          <w:lang w:eastAsia="zh-CN"/>
        </w:rPr>
        <w:t>初步设计与施工图设计阶段全长983.605m。道路红线宽28m。方案设计内容包括道路、交通、绿化及其它附属设施等设计；</w:t>
      </w:r>
      <w:r>
        <w:rPr>
          <w:rFonts w:hint="eastAsia" w:ascii="仿宋" w:hAnsi="仿宋" w:eastAsia="仿宋" w:cs="仿宋"/>
          <w:sz w:val="28"/>
          <w:szCs w:val="28"/>
          <w:lang w:val="en-US" w:eastAsia="zh-CN"/>
        </w:rPr>
        <w:t>2、雁城东路与建湘连接线方案、初步设计与施工图设计阶段全长188.162m,道路红线宽20m,设计内容包括道路、交通、绿化、排水及其他附属设施等。</w:t>
      </w:r>
    </w:p>
    <w:p w14:paraId="1F985090">
      <w:pPr>
        <w:adjustRightInd w:val="0"/>
        <w:snapToGrid w:val="0"/>
        <w:spacing w:line="5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4.服务期限：项目完成后经建设单位验收合格为止。</w:t>
      </w:r>
    </w:p>
    <w:p w14:paraId="31575518">
      <w:pPr>
        <w:adjustRightInd w:val="0"/>
        <w:snapToGrid w:val="0"/>
        <w:spacing w:line="5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5.服务范围：负责完成</w:t>
      </w:r>
      <w:r>
        <w:rPr>
          <w:rFonts w:hint="eastAsia" w:ascii="仿宋" w:hAnsi="仿宋" w:eastAsia="仿宋" w:cs="仿宋"/>
          <w:color w:val="auto"/>
          <w:sz w:val="28"/>
          <w:szCs w:val="28"/>
          <w:lang w:eastAsia="zh-CN"/>
        </w:rPr>
        <w:t>雁城东路(东方里街-东二环）及</w:t>
      </w:r>
      <w:r>
        <w:rPr>
          <w:rFonts w:hint="eastAsia" w:ascii="仿宋" w:hAnsi="仿宋" w:eastAsia="仿宋" w:cs="仿宋"/>
          <w:sz w:val="28"/>
          <w:szCs w:val="28"/>
          <w:lang w:val="en-US" w:eastAsia="zh-CN"/>
        </w:rPr>
        <w:t>雁城东路与建湘连接线</w:t>
      </w:r>
      <w:r>
        <w:rPr>
          <w:rFonts w:hint="eastAsia" w:ascii="仿宋" w:hAnsi="仿宋" w:eastAsia="仿宋" w:cs="仿宋"/>
          <w:color w:val="auto"/>
          <w:sz w:val="28"/>
          <w:szCs w:val="28"/>
        </w:rPr>
        <w:t>详细勘察，并提供相关勘察资料，具体服务内容在合同中约定。</w:t>
      </w:r>
    </w:p>
    <w:p w14:paraId="7E6836B5">
      <w:pPr>
        <w:adjustRightInd w:val="0"/>
        <w:snapToGrid w:val="0"/>
        <w:spacing w:line="560" w:lineRule="exact"/>
        <w:ind w:firstLine="643" w:firstLineChars="200"/>
        <w:jc w:val="left"/>
        <w:rPr>
          <w:rStyle w:val="21"/>
          <w:rFonts w:hint="eastAsia"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二、最高投标限价</w:t>
      </w:r>
    </w:p>
    <w:p w14:paraId="7F07B868">
      <w:pPr>
        <w:pStyle w:val="7"/>
        <w:widowControl/>
        <w:tabs>
          <w:tab w:val="left" w:pos="148"/>
        </w:tabs>
        <w:autoSpaceDE w:val="0"/>
        <w:autoSpaceDN w:val="0"/>
        <w:adjustRightInd w:val="0"/>
        <w:snapToGrid w:val="0"/>
        <w:spacing w:after="0"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本项目最高投标限价为</w:t>
      </w:r>
      <w:r>
        <w:rPr>
          <w:rFonts w:hint="eastAsia" w:ascii="仿宋" w:hAnsi="仿宋" w:eastAsia="仿宋" w:cs="仿宋"/>
          <w:color w:val="auto"/>
          <w:sz w:val="28"/>
          <w:szCs w:val="28"/>
          <w:lang w:val="en-US" w:eastAsia="zh-CN"/>
        </w:rPr>
        <w:t xml:space="preserve"> 198040</w:t>
      </w:r>
      <w:r>
        <w:rPr>
          <w:rFonts w:hint="eastAsia" w:ascii="仿宋" w:hAnsi="仿宋" w:eastAsia="仿宋" w:cs="仿宋"/>
          <w:sz w:val="28"/>
          <w:szCs w:val="28"/>
        </w:rPr>
        <w:t>元。</w:t>
      </w:r>
    </w:p>
    <w:p w14:paraId="663A7B52">
      <w:pPr>
        <w:adjustRightInd w:val="0"/>
        <w:snapToGrid w:val="0"/>
        <w:spacing w:line="560" w:lineRule="exact"/>
        <w:ind w:firstLine="643" w:firstLineChars="200"/>
        <w:jc w:val="left"/>
        <w:rPr>
          <w:rStyle w:val="21"/>
          <w:rFonts w:hint="eastAsia"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三、资格要求</w:t>
      </w:r>
    </w:p>
    <w:p w14:paraId="6C99D745">
      <w:pPr>
        <w:adjustRightInd w:val="0"/>
        <w:snapToGrid w:val="0"/>
        <w:spacing w:line="560" w:lineRule="exact"/>
        <w:ind w:left="559" w:leftChars="266"/>
        <w:jc w:val="left"/>
        <w:rPr>
          <w:rFonts w:hint="eastAsia" w:ascii="仿宋" w:hAnsi="仿宋" w:eastAsia="仿宋" w:cs="仿宋"/>
          <w:sz w:val="28"/>
          <w:szCs w:val="28"/>
        </w:rPr>
      </w:pPr>
      <w:r>
        <w:rPr>
          <w:rFonts w:hint="eastAsia" w:ascii="仿宋" w:hAnsi="仿宋" w:eastAsia="仿宋" w:cs="仿宋"/>
          <w:sz w:val="28"/>
          <w:szCs w:val="28"/>
        </w:rPr>
        <w:t>1.具有独立法人资格并依法取得营业执照，营业执照处于有效期。2.资质要求：具备</w:t>
      </w:r>
      <w:r>
        <w:rPr>
          <w:rFonts w:hint="eastAsia" w:ascii="仿宋" w:hAnsi="仿宋" w:eastAsia="仿宋" w:cs="仿宋"/>
          <w:spacing w:val="15"/>
          <w:kern w:val="0"/>
          <w:sz w:val="28"/>
          <w:szCs w:val="28"/>
          <w:u w:val="single"/>
        </w:rPr>
        <w:t>建设行政</w:t>
      </w:r>
      <w:r>
        <w:rPr>
          <w:rFonts w:hint="eastAsia" w:ascii="仿宋" w:hAnsi="仿宋" w:eastAsia="仿宋" w:cs="仿宋"/>
          <w:sz w:val="28"/>
          <w:szCs w:val="28"/>
          <w:highlight w:val="none"/>
        </w:rPr>
        <w:t>主管部门颁发的</w:t>
      </w:r>
      <w:r>
        <w:rPr>
          <w:rFonts w:hint="eastAsia" w:ascii="仿宋" w:hAnsi="仿宋" w:eastAsia="仿宋" w:cs="仿宋"/>
          <w:spacing w:val="15"/>
          <w:kern w:val="0"/>
          <w:sz w:val="28"/>
          <w:szCs w:val="28"/>
          <w:u w:val="single"/>
        </w:rPr>
        <w:t xml:space="preserve"> 工程勘察综合类资质或工程勘察专业类(岩土工程)乙级及测绘乙级（及以上）资质证书</w:t>
      </w:r>
      <w:r>
        <w:rPr>
          <w:rFonts w:hint="eastAsia" w:ascii="仿宋" w:hAnsi="仿宋" w:eastAsia="仿宋" w:cs="仿宋"/>
          <w:sz w:val="28"/>
          <w:szCs w:val="28"/>
        </w:rPr>
        <w:t>，资质证书处于有效期。</w:t>
      </w:r>
    </w:p>
    <w:p w14:paraId="64E47424">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3.类似项目业绩要求：</w:t>
      </w:r>
    </w:p>
    <w:p w14:paraId="2B486F82">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不提供。</w:t>
      </w:r>
    </w:p>
    <w:p w14:paraId="14EA8D52">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☑提供:近3年内（</w:t>
      </w:r>
      <w:r>
        <w:rPr>
          <w:rFonts w:hint="eastAsia" w:ascii="仿宋" w:hAnsi="仿宋" w:eastAsia="仿宋" w:cs="仿宋"/>
          <w:spacing w:val="15"/>
          <w:kern w:val="0"/>
          <w:sz w:val="28"/>
          <w:szCs w:val="28"/>
          <w:u w:val="single"/>
        </w:rPr>
        <w:t xml:space="preserve"> 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4</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202</w:t>
      </w:r>
      <w:r>
        <w:rPr>
          <w:rFonts w:hint="eastAsia" w:ascii="仿宋" w:hAnsi="仿宋" w:eastAsia="仿宋" w:cs="仿宋"/>
          <w:spacing w:val="15"/>
          <w:kern w:val="0"/>
          <w:sz w:val="28"/>
          <w:szCs w:val="28"/>
          <w:u w:val="single"/>
          <w:lang w:val="en-US" w:eastAsia="zh-CN"/>
        </w:rPr>
        <w:t>5</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4</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）不少于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 xml:space="preserve"> </w:t>
      </w:r>
      <w:r>
        <w:rPr>
          <w:rFonts w:hint="eastAsia" w:ascii="仿宋" w:hAnsi="仿宋" w:eastAsia="仿宋" w:cs="仿宋"/>
          <w:sz w:val="28"/>
          <w:szCs w:val="28"/>
        </w:rPr>
        <w:t>个（1至3个）</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合同金额10万</w:t>
      </w:r>
      <w:r>
        <w:rPr>
          <w:rFonts w:hint="eastAsia" w:ascii="仿宋" w:hAnsi="仿宋" w:eastAsia="仿宋" w:cs="仿宋"/>
          <w:spacing w:val="15"/>
          <w:kern w:val="0"/>
          <w:sz w:val="28"/>
          <w:szCs w:val="28"/>
          <w:u w:val="single"/>
        </w:rPr>
        <w:t>元以上</w:t>
      </w:r>
      <w:r>
        <w:rPr>
          <w:rFonts w:hint="eastAsia" w:ascii="仿宋" w:hAnsi="仿宋" w:eastAsia="仿宋" w:cs="仿宋"/>
          <w:spacing w:val="15"/>
          <w:kern w:val="0"/>
          <w:sz w:val="28"/>
          <w:szCs w:val="28"/>
        </w:rPr>
        <w:t>的</w:t>
      </w:r>
      <w:r>
        <w:rPr>
          <w:rFonts w:hint="eastAsia" w:ascii="仿宋" w:hAnsi="仿宋" w:eastAsia="仿宋" w:cs="仿宋"/>
          <w:sz w:val="28"/>
          <w:szCs w:val="28"/>
        </w:rPr>
        <w:t>类似项目业绩。</w:t>
      </w:r>
    </w:p>
    <w:p w14:paraId="053C3405">
      <w:pPr>
        <w:adjustRightInd w:val="0"/>
        <w:snapToGrid w:val="0"/>
        <w:spacing w:line="560" w:lineRule="exact"/>
        <w:ind w:firstLine="560" w:firstLineChars="200"/>
        <w:jc w:val="left"/>
        <w:rPr>
          <w:rFonts w:hint="eastAsia" w:ascii="仿宋" w:hAnsi="仿宋" w:eastAsia="仿宋" w:cs="仿宋"/>
          <w:spacing w:val="15"/>
          <w:kern w:val="0"/>
          <w:sz w:val="28"/>
          <w:szCs w:val="28"/>
          <w:u w:val="single"/>
        </w:rPr>
      </w:pPr>
      <w:r>
        <w:rPr>
          <w:rFonts w:hint="eastAsia" w:ascii="仿宋" w:hAnsi="仿宋" w:eastAsia="仿宋" w:cs="仿宋"/>
          <w:sz w:val="28"/>
          <w:szCs w:val="28"/>
        </w:rPr>
        <w:t>类似项目业绩是指:</w:t>
      </w:r>
      <w:r>
        <w:rPr>
          <w:rFonts w:hint="eastAsia" w:ascii="仿宋" w:hAnsi="仿宋" w:eastAsia="仿宋" w:cs="仿宋"/>
          <w:sz w:val="28"/>
          <w:szCs w:val="28"/>
          <w:u w:val="single"/>
        </w:rPr>
        <w:t xml:space="preserve"> </w:t>
      </w:r>
      <w:r>
        <w:rPr>
          <w:rFonts w:hint="eastAsia" w:ascii="仿宋" w:hAnsi="仿宋" w:eastAsia="仿宋" w:cs="仿宋"/>
          <w:spacing w:val="15"/>
          <w:kern w:val="0"/>
          <w:sz w:val="28"/>
          <w:szCs w:val="28"/>
          <w:u w:val="single"/>
        </w:rPr>
        <w:t>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年</w:t>
      </w:r>
      <w:r>
        <w:rPr>
          <w:rFonts w:hint="eastAsia" w:ascii="仿宋" w:hAnsi="仿宋" w:eastAsia="仿宋" w:cs="仿宋"/>
          <w:spacing w:val="15"/>
          <w:kern w:val="0"/>
          <w:sz w:val="28"/>
          <w:szCs w:val="28"/>
          <w:u w:val="single"/>
          <w:lang w:val="en-US" w:eastAsia="zh-CN"/>
        </w:rPr>
        <w:t>4</w:t>
      </w:r>
      <w:r>
        <w:rPr>
          <w:rFonts w:hint="eastAsia" w:ascii="仿宋" w:hAnsi="仿宋" w:eastAsia="仿宋" w:cs="仿宋"/>
          <w:spacing w:val="15"/>
          <w:kern w:val="0"/>
          <w:sz w:val="28"/>
          <w:szCs w:val="28"/>
          <w:u w:val="single"/>
        </w:rPr>
        <w:t>月至今的</w:t>
      </w:r>
      <w:r>
        <w:rPr>
          <w:rFonts w:hint="eastAsia" w:ascii="仿宋" w:hAnsi="仿宋" w:eastAsia="仿宋" w:cs="仿宋"/>
          <w:spacing w:val="15"/>
          <w:kern w:val="0"/>
          <w:sz w:val="28"/>
          <w:szCs w:val="28"/>
          <w:u w:val="single"/>
          <w:lang w:eastAsia="zh-CN"/>
        </w:rPr>
        <w:t>市政道路勘察</w:t>
      </w:r>
      <w:r>
        <w:rPr>
          <w:rFonts w:hint="eastAsia" w:ascii="仿宋" w:hAnsi="仿宋" w:eastAsia="仿宋" w:cs="仿宋"/>
          <w:spacing w:val="15"/>
          <w:kern w:val="0"/>
          <w:sz w:val="28"/>
          <w:szCs w:val="28"/>
          <w:u w:val="single"/>
          <w:lang w:val="en-US" w:eastAsia="zh-CN"/>
        </w:rPr>
        <w:t>服务项目</w:t>
      </w:r>
      <w:r>
        <w:rPr>
          <w:rFonts w:hint="eastAsia" w:ascii="仿宋" w:hAnsi="仿宋" w:eastAsia="仿宋" w:cs="仿宋"/>
          <w:spacing w:val="15"/>
          <w:kern w:val="0"/>
          <w:sz w:val="28"/>
          <w:szCs w:val="28"/>
          <w:u w:val="single"/>
        </w:rPr>
        <w:t>。</w:t>
      </w:r>
    </w:p>
    <w:p w14:paraId="71A46441">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4.项目负责人要求：</w:t>
      </w:r>
    </w:p>
    <w:p w14:paraId="4AA6F38B">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□不提供。</w:t>
      </w:r>
    </w:p>
    <w:p w14:paraId="01DA04ED">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☑提供：拟任项目负责人须具有</w:t>
      </w:r>
      <w:r>
        <w:rPr>
          <w:rFonts w:hint="eastAsia" w:ascii="仿宋" w:hAnsi="仿宋" w:eastAsia="仿宋" w:cs="仿宋"/>
          <w:spacing w:val="15"/>
          <w:kern w:val="0"/>
          <w:sz w:val="28"/>
          <w:szCs w:val="28"/>
          <w:u w:val="single"/>
        </w:rPr>
        <w:t xml:space="preserve"> 国家注册岩土工程师资格 </w:t>
      </w:r>
      <w:r>
        <w:rPr>
          <w:rFonts w:hint="eastAsia" w:ascii="仿宋" w:hAnsi="仿宋" w:eastAsia="仿宋" w:cs="仿宋"/>
          <w:sz w:val="28"/>
          <w:szCs w:val="28"/>
        </w:rPr>
        <w:t>（证书或中级职称或执业资格等），且为本单位在职员工，并提供劳动和社会保障部门出具的投标截止时间前近半年连续6个月（</w:t>
      </w:r>
      <w:r>
        <w:rPr>
          <w:rFonts w:hint="eastAsia" w:ascii="仿宋" w:hAnsi="仿宋" w:eastAsia="仿宋" w:cs="仿宋"/>
          <w:sz w:val="28"/>
          <w:szCs w:val="28"/>
          <w:u w:val="single"/>
        </w:rPr>
        <w:t xml:space="preserve"> 2024 年 </w:t>
      </w:r>
      <w:r>
        <w:rPr>
          <w:rFonts w:hint="eastAsia" w:ascii="仿宋" w:hAnsi="仿宋" w:eastAsia="仿宋" w:cs="仿宋"/>
          <w:sz w:val="28"/>
          <w:szCs w:val="28"/>
          <w:u w:val="single"/>
          <w:lang w:val="en-US" w:eastAsia="zh-CN"/>
        </w:rPr>
        <w:t>11</w:t>
      </w:r>
      <w:r>
        <w:rPr>
          <w:rFonts w:hint="eastAsia" w:ascii="仿宋" w:hAnsi="仿宋" w:eastAsia="仿宋" w:cs="仿宋"/>
          <w:sz w:val="28"/>
          <w:szCs w:val="28"/>
          <w:u w:val="single"/>
        </w:rPr>
        <w:t xml:space="preserve">月至 2025 年 </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 xml:space="preserve"> 月）</w:t>
      </w:r>
      <w:r>
        <w:rPr>
          <w:rFonts w:hint="eastAsia" w:ascii="仿宋" w:hAnsi="仿宋" w:eastAsia="仿宋" w:cs="仿宋"/>
          <w:sz w:val="28"/>
          <w:szCs w:val="28"/>
        </w:rPr>
        <w:t>的社保证明。</w:t>
      </w:r>
    </w:p>
    <w:p w14:paraId="23FB9B04">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5.其他人员要求：</w:t>
      </w:r>
    </w:p>
    <w:p w14:paraId="0676B4A9">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不提供。</w:t>
      </w:r>
    </w:p>
    <w:p w14:paraId="12FD7776">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□提供:</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0DCA8F6">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6.信誉要求：近三年内，在经营活动中无不良记录。</w:t>
      </w:r>
    </w:p>
    <w:p w14:paraId="4C4A9698">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7.关联要求：参选单位法定代表人为同一人或者存在直接控股、管理关系的不同参选人，不得同时参加本次比选。</w:t>
      </w:r>
    </w:p>
    <w:p w14:paraId="24259DC0">
      <w:pPr>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8.联合体要求：本次比选不接受联合体参加。</w:t>
      </w:r>
    </w:p>
    <w:p w14:paraId="522191BC">
      <w:pPr>
        <w:pStyle w:val="7"/>
        <w:widowControl/>
        <w:tabs>
          <w:tab w:val="left" w:pos="148"/>
        </w:tabs>
        <w:autoSpaceDE w:val="0"/>
        <w:autoSpaceDN w:val="0"/>
        <w:adjustRightInd w:val="0"/>
        <w:snapToGrid w:val="0"/>
        <w:spacing w:line="560" w:lineRule="exact"/>
        <w:ind w:firstLine="643" w:firstLineChars="200"/>
        <w:textAlignment w:val="baseline"/>
        <w:rPr>
          <w:rFonts w:hint="eastAsia" w:ascii="黑体" w:hAnsi="黑体" w:eastAsia="黑体" w:cs="黑体"/>
          <w:b/>
          <w:bCs/>
          <w:kern w:val="0"/>
          <w:sz w:val="32"/>
          <w:szCs w:val="32"/>
          <w:lang w:bidi="ar"/>
        </w:rPr>
      </w:pPr>
      <w:r>
        <w:rPr>
          <w:rFonts w:hint="eastAsia" w:ascii="黑体" w:hAnsi="黑体" w:eastAsia="黑体" w:cs="黑体"/>
          <w:b/>
          <w:bCs/>
          <w:kern w:val="0"/>
          <w:sz w:val="32"/>
          <w:szCs w:val="32"/>
          <w:lang w:bidi="ar"/>
        </w:rPr>
        <w:t>四、投标保证金</w:t>
      </w:r>
    </w:p>
    <w:p w14:paraId="6CE0C1F8">
      <w:pPr>
        <w:pStyle w:val="7"/>
        <w:widowControl/>
        <w:tabs>
          <w:tab w:val="left" w:pos="148"/>
        </w:tabs>
        <w:autoSpaceDE w:val="0"/>
        <w:autoSpaceDN w:val="0"/>
        <w:adjustRightInd w:val="0"/>
        <w:snapToGrid w:val="0"/>
        <w:spacing w:after="0"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本次比选的投标保证金为</w:t>
      </w:r>
      <w:r>
        <w:rPr>
          <w:rFonts w:hint="eastAsia" w:ascii="仿宋" w:hAnsi="仿宋" w:eastAsia="仿宋" w:cs="仿宋"/>
          <w:sz w:val="28"/>
          <w:szCs w:val="28"/>
          <w:u w:val="single"/>
          <w:lang w:val="en-US" w:eastAsia="zh-CN"/>
        </w:rPr>
        <w:t>4000</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r>
        <w:rPr>
          <w:rFonts w:hint="eastAsia" w:ascii="仿宋" w:hAnsi="仿宋" w:eastAsia="仿宋"/>
          <w:sz w:val="28"/>
          <w:szCs w:val="28"/>
        </w:rPr>
        <w:t>采用</w:t>
      </w:r>
      <w:r>
        <w:rPr>
          <w:rFonts w:hint="eastAsia" w:ascii="仿宋" w:hAnsi="仿宋" w:eastAsia="仿宋" w:cs="仿宋"/>
          <w:sz w:val="28"/>
          <w:szCs w:val="28"/>
        </w:rPr>
        <w:t>银行保函或担保公司保函</w:t>
      </w:r>
      <w:r>
        <w:rPr>
          <w:rFonts w:hint="eastAsia" w:ascii="仿宋" w:hAnsi="仿宋" w:eastAsia="仿宋"/>
          <w:sz w:val="28"/>
          <w:szCs w:val="28"/>
        </w:rPr>
        <w:t>形式</w:t>
      </w:r>
      <w:r>
        <w:rPr>
          <w:rFonts w:hint="eastAsia" w:ascii="仿宋" w:hAnsi="仿宋" w:eastAsia="仿宋" w:cs="仿宋"/>
          <w:sz w:val="28"/>
          <w:szCs w:val="28"/>
        </w:rPr>
        <w:t>。</w:t>
      </w:r>
    </w:p>
    <w:p w14:paraId="057E3DC9">
      <w:pPr>
        <w:adjustRightInd w:val="0"/>
        <w:snapToGrid w:val="0"/>
        <w:spacing w:line="560" w:lineRule="exact"/>
        <w:ind w:firstLine="643" w:firstLineChars="200"/>
        <w:jc w:val="left"/>
        <w:rPr>
          <w:rFonts w:hint="eastAsia" w:ascii="黑体" w:hAnsi="黑体" w:eastAsia="黑体" w:cs="黑体"/>
          <w:b/>
          <w:bCs/>
          <w:kern w:val="0"/>
          <w:sz w:val="32"/>
          <w:szCs w:val="32"/>
          <w:lang w:bidi="ar"/>
        </w:rPr>
      </w:pPr>
      <w:r>
        <w:rPr>
          <w:rFonts w:hint="eastAsia" w:ascii="黑体" w:hAnsi="黑体" w:eastAsia="黑体" w:cs="黑体"/>
          <w:b/>
          <w:bCs/>
          <w:kern w:val="0"/>
          <w:sz w:val="32"/>
          <w:szCs w:val="32"/>
          <w:lang w:bidi="ar"/>
        </w:rPr>
        <w:t>五、比选文件的获取</w:t>
      </w:r>
    </w:p>
    <w:p w14:paraId="5714F0B4">
      <w:pPr>
        <w:adjustRightInd w:val="0"/>
        <w:snapToGrid w:val="0"/>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凡有意参加比选的参选单位，请在衡阳市国有资产投资控股有限公司官方网站（www.hxamc.com）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上下载比选文件，并按照比选文件要求参与比选。</w:t>
      </w:r>
    </w:p>
    <w:p w14:paraId="59631B6E">
      <w:pPr>
        <w:adjustRightInd w:val="0"/>
        <w:snapToGrid w:val="0"/>
        <w:spacing w:line="560" w:lineRule="exact"/>
        <w:ind w:firstLine="643" w:firstLineChars="200"/>
        <w:jc w:val="left"/>
        <w:rPr>
          <w:rFonts w:hint="eastAsia" w:ascii="仿宋" w:hAnsi="仿宋" w:eastAsia="仿宋"/>
          <w:sz w:val="28"/>
          <w:szCs w:val="28"/>
        </w:rPr>
      </w:pPr>
      <w:r>
        <w:rPr>
          <w:rFonts w:hint="eastAsia" w:ascii="黑体" w:hAnsi="黑体" w:eastAsia="黑体" w:cs="黑体"/>
          <w:b/>
          <w:bCs/>
          <w:kern w:val="0"/>
          <w:sz w:val="32"/>
          <w:szCs w:val="32"/>
          <w:lang w:bidi="ar"/>
        </w:rPr>
        <w:t>六、开标时间及地点</w:t>
      </w:r>
    </w:p>
    <w:p w14:paraId="4A203655">
      <w:pPr>
        <w:adjustRightInd w:val="0"/>
        <w:snapToGrid w:val="0"/>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本项目拟定于2025年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5</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15</w:t>
      </w:r>
      <w:r>
        <w:rPr>
          <w:rFonts w:hint="eastAsia" w:ascii="仿宋" w:hAnsi="仿宋" w:eastAsia="仿宋" w:cs="仿宋"/>
          <w:sz w:val="28"/>
          <w:szCs w:val="28"/>
        </w:rPr>
        <w:t>日</w:t>
      </w:r>
      <w:r>
        <w:rPr>
          <w:rFonts w:hint="eastAsia" w:ascii="仿宋" w:hAnsi="仿宋" w:eastAsia="仿宋" w:cs="仿宋"/>
          <w:sz w:val="28"/>
          <w:szCs w:val="28"/>
          <w:lang w:val="en-US" w:eastAsia="zh-CN"/>
        </w:rPr>
        <w:t>上</w:t>
      </w:r>
      <w:r>
        <w:rPr>
          <w:rFonts w:hint="eastAsia" w:ascii="仿宋" w:hAnsi="仿宋" w:eastAsia="仿宋" w:cs="仿宋"/>
          <w:sz w:val="28"/>
          <w:szCs w:val="28"/>
        </w:rPr>
        <w:t>午</w:t>
      </w:r>
      <w:r>
        <w:rPr>
          <w:rFonts w:hint="eastAsia" w:ascii="仿宋" w:hAnsi="仿宋" w:eastAsia="仿宋" w:cs="仿宋"/>
          <w:sz w:val="28"/>
          <w:szCs w:val="28"/>
          <w:lang w:val="en-US" w:eastAsia="zh-CN"/>
        </w:rPr>
        <w:t>9</w:t>
      </w:r>
      <w:r>
        <w:rPr>
          <w:rFonts w:hint="eastAsia" w:ascii="仿宋" w:hAnsi="仿宋" w:eastAsia="仿宋" w:cs="仿宋"/>
          <w:sz w:val="28"/>
          <w:szCs w:val="28"/>
        </w:rPr>
        <w:t>:00分在衡阳市国有资产投资控股集团有限公司4栋3楼评标室开标，如有变动将提前一天通知各参选单位。</w:t>
      </w:r>
    </w:p>
    <w:p w14:paraId="50D13FE2">
      <w:pPr>
        <w:adjustRightInd w:val="0"/>
        <w:snapToGrid w:val="0"/>
        <w:spacing w:line="560" w:lineRule="exact"/>
        <w:ind w:firstLine="643" w:firstLineChars="200"/>
        <w:jc w:val="left"/>
        <w:rPr>
          <w:rFonts w:hint="eastAsia" w:ascii="黑体" w:hAnsi="黑体" w:eastAsia="黑体" w:cs="黑体"/>
          <w:b/>
          <w:bCs/>
          <w:kern w:val="0"/>
          <w:sz w:val="32"/>
          <w:szCs w:val="32"/>
          <w:lang w:bidi="ar"/>
        </w:rPr>
      </w:pPr>
      <w:r>
        <w:rPr>
          <w:rFonts w:hint="eastAsia" w:ascii="黑体" w:hAnsi="黑体" w:eastAsia="黑体" w:cs="黑体"/>
          <w:b/>
          <w:bCs/>
          <w:kern w:val="0"/>
          <w:sz w:val="32"/>
          <w:szCs w:val="32"/>
          <w:lang w:bidi="ar"/>
        </w:rPr>
        <w:t>七、参选文件的递交</w:t>
      </w:r>
    </w:p>
    <w:p w14:paraId="068C9540">
      <w:pPr>
        <w:pStyle w:val="7"/>
        <w:widowControl/>
        <w:tabs>
          <w:tab w:val="left" w:pos="148"/>
        </w:tabs>
        <w:autoSpaceDE w:val="0"/>
        <w:autoSpaceDN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开标当日，各参选单位法定代表人持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函的，取消其参选资格；身份验证和投标保证函核查通过的参选单位按要求填写参选文件接收登记表。</w:t>
      </w:r>
    </w:p>
    <w:p w14:paraId="5A466B0D">
      <w:pPr>
        <w:pStyle w:val="7"/>
        <w:widowControl/>
        <w:tabs>
          <w:tab w:val="left" w:pos="148"/>
        </w:tabs>
        <w:autoSpaceDE w:val="0"/>
        <w:autoSpaceDN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2.逾期送达的或者未送达指定地点的参选文件，比选人不予受理。</w:t>
      </w:r>
    </w:p>
    <w:p w14:paraId="5A85B168">
      <w:pPr>
        <w:adjustRightInd w:val="0"/>
        <w:snapToGrid w:val="0"/>
        <w:spacing w:line="56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八、发布公告的媒介</w:t>
      </w:r>
    </w:p>
    <w:p w14:paraId="55F3BAE5">
      <w:pPr>
        <w:adjustRightInd w:val="0"/>
        <w:snapToGrid w:val="0"/>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本次比选公告在衡阳市国有资产投资控股有限公司官方网站（www.hxamc.com）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上发布。</w:t>
      </w:r>
    </w:p>
    <w:p w14:paraId="0255D46A">
      <w:pPr>
        <w:adjustRightInd w:val="0"/>
        <w:snapToGrid w:val="0"/>
        <w:spacing w:line="56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九、联系方式</w:t>
      </w:r>
    </w:p>
    <w:p w14:paraId="31C2853B">
      <w:pPr>
        <w:adjustRightInd w:val="0"/>
        <w:snapToGrid w:val="0"/>
        <w:spacing w:line="480" w:lineRule="exact"/>
        <w:ind w:firstLine="560" w:firstLineChars="200"/>
        <w:jc w:val="left"/>
        <w:rPr>
          <w:rFonts w:hint="eastAsia" w:ascii="仿宋" w:hAnsi="仿宋" w:eastAsia="仿宋" w:cs="Times New Roman"/>
          <w:sz w:val="28"/>
          <w:szCs w:val="28"/>
          <w:highlight w:val="none"/>
          <w:lang w:eastAsia="zh-CN"/>
        </w:rPr>
      </w:pPr>
      <w:r>
        <w:rPr>
          <w:rFonts w:hint="eastAsia" w:ascii="仿宋" w:hAnsi="仿宋" w:eastAsia="仿宋" w:cs="Times New Roman"/>
          <w:sz w:val="28"/>
          <w:szCs w:val="28"/>
          <w:highlight w:val="none"/>
          <w:lang w:eastAsia="zh-CN"/>
        </w:rPr>
        <w:t>比 选 人：衡阳公路桥梁建设有限公司</w:t>
      </w:r>
    </w:p>
    <w:p w14:paraId="0E7DEE0C">
      <w:pPr>
        <w:adjustRightInd w:val="0"/>
        <w:snapToGrid w:val="0"/>
        <w:spacing w:line="480" w:lineRule="exact"/>
        <w:ind w:firstLine="560" w:firstLineChars="200"/>
        <w:jc w:val="left"/>
        <w:rPr>
          <w:rFonts w:hint="eastAsia" w:ascii="仿宋" w:hAnsi="仿宋" w:eastAsia="仿宋" w:cs="Times New Roman"/>
          <w:sz w:val="28"/>
          <w:szCs w:val="28"/>
          <w:highlight w:val="none"/>
          <w:lang w:eastAsia="zh-CN"/>
        </w:rPr>
      </w:pPr>
      <w:r>
        <w:rPr>
          <w:rFonts w:hint="eastAsia" w:ascii="仿宋" w:hAnsi="仿宋" w:eastAsia="仿宋" w:cs="Times New Roman"/>
          <w:sz w:val="28"/>
          <w:szCs w:val="28"/>
          <w:highlight w:val="none"/>
          <w:lang w:eastAsia="zh-CN"/>
        </w:rPr>
        <w:t>地    址：衡阳市解放西路一号财富大厦</w:t>
      </w:r>
    </w:p>
    <w:p w14:paraId="50ED8EE9">
      <w:pPr>
        <w:adjustRightInd w:val="0"/>
        <w:snapToGrid w:val="0"/>
        <w:spacing w:line="480" w:lineRule="exact"/>
        <w:ind w:firstLine="560" w:firstLineChars="200"/>
        <w:jc w:val="left"/>
        <w:rPr>
          <w:rFonts w:hint="eastAsia" w:ascii="仿宋" w:hAnsi="仿宋" w:eastAsia="仿宋" w:cs="Times New Roman"/>
          <w:sz w:val="28"/>
          <w:szCs w:val="28"/>
          <w:highlight w:val="none"/>
          <w:lang w:eastAsia="zh-CN"/>
        </w:rPr>
      </w:pPr>
      <w:r>
        <w:rPr>
          <w:rFonts w:hint="eastAsia" w:ascii="仿宋" w:hAnsi="仿宋" w:eastAsia="仿宋" w:cs="Times New Roman"/>
          <w:sz w:val="28"/>
          <w:szCs w:val="28"/>
          <w:highlight w:val="none"/>
          <w:lang w:eastAsia="zh-CN"/>
        </w:rPr>
        <w:t>联 系 人：李先生</w:t>
      </w:r>
    </w:p>
    <w:p w14:paraId="199E988B">
      <w:pPr>
        <w:adjustRightInd w:val="0"/>
        <w:snapToGrid w:val="0"/>
        <w:spacing w:line="480" w:lineRule="exact"/>
        <w:ind w:firstLine="560" w:firstLineChars="200"/>
        <w:jc w:val="left"/>
        <w:rPr>
          <w:rFonts w:hint="default" w:ascii="仿宋" w:hAnsi="仿宋" w:eastAsia="仿宋" w:cs="Times New Roman"/>
          <w:sz w:val="28"/>
          <w:szCs w:val="28"/>
          <w:highlight w:val="none"/>
          <w:lang w:val="en-US" w:eastAsia="zh-CN"/>
        </w:rPr>
      </w:pPr>
      <w:r>
        <w:rPr>
          <w:rFonts w:hint="eastAsia" w:ascii="仿宋" w:hAnsi="仿宋" w:eastAsia="仿宋" w:cs="Times New Roman"/>
          <w:sz w:val="28"/>
          <w:szCs w:val="28"/>
          <w:highlight w:val="none"/>
          <w:lang w:eastAsia="zh-CN"/>
        </w:rPr>
        <w:t>联系电话：</w:t>
      </w:r>
      <w:r>
        <w:rPr>
          <w:rFonts w:hint="eastAsia" w:ascii="仿宋" w:hAnsi="仿宋" w:eastAsia="仿宋" w:cs="Times New Roman"/>
          <w:sz w:val="28"/>
          <w:szCs w:val="28"/>
          <w:highlight w:val="none"/>
          <w:lang w:val="en-US" w:eastAsia="zh-CN"/>
        </w:rPr>
        <w:t>0734-8812622   13873428698</w:t>
      </w:r>
    </w:p>
    <w:p w14:paraId="05C674E7">
      <w:pPr>
        <w:adjustRightInd w:val="0"/>
        <w:snapToGrid w:val="0"/>
        <w:spacing w:line="480" w:lineRule="exact"/>
        <w:ind w:firstLine="560" w:firstLineChars="200"/>
        <w:jc w:val="left"/>
        <w:rPr>
          <w:rFonts w:hint="eastAsia" w:ascii="仿宋" w:hAnsi="仿宋" w:eastAsia="仿宋"/>
          <w:color w:val="FF0000"/>
          <w:sz w:val="28"/>
          <w:szCs w:val="28"/>
        </w:rPr>
      </w:pPr>
    </w:p>
    <w:p w14:paraId="7C105CA7">
      <w:pPr>
        <w:adjustRightInd w:val="0"/>
        <w:snapToGrid w:val="0"/>
        <w:spacing w:line="56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十、监督</w:t>
      </w:r>
    </w:p>
    <w:p w14:paraId="3E18DD44">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监督单位：中共衡阳市国有资产投资控股集团有限公司纪律检查委员会</w:t>
      </w:r>
    </w:p>
    <w:p w14:paraId="3A4B2D5A">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地    址：衡阳市高新产业技术开发区（西二环）11号1栋2楼208室</w:t>
      </w:r>
    </w:p>
    <w:p w14:paraId="06FD6CCB">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联 系 人：张女士、刘先生</w:t>
      </w:r>
    </w:p>
    <w:p w14:paraId="794B5A45">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电    话：0734-8888393</w:t>
      </w:r>
    </w:p>
    <w:p w14:paraId="331F67CD">
      <w:pPr>
        <w:pStyle w:val="7"/>
      </w:pPr>
    </w:p>
    <w:p w14:paraId="5A10CF95">
      <w:pPr>
        <w:rPr>
          <w:rFonts w:hint="eastAsia" w:ascii="Calibri" w:hAnsi="Calibri" w:eastAsia="微软雅黑" w:cs="Times New Roman"/>
          <w:bCs/>
          <w:kern w:val="44"/>
          <w:sz w:val="44"/>
          <w:szCs w:val="44"/>
          <w:lang w:val="en-US" w:eastAsia="zh-CN" w:bidi="ar-SA"/>
        </w:rPr>
      </w:pPr>
      <w:r>
        <w:rPr>
          <w:rFonts w:hint="eastAsia" w:ascii="Calibri" w:hAnsi="Calibri" w:eastAsia="微软雅黑" w:cs="Times New Roman"/>
          <w:bCs/>
          <w:kern w:val="44"/>
          <w:sz w:val="44"/>
          <w:szCs w:val="44"/>
          <w:lang w:val="en-US" w:eastAsia="zh-CN" w:bidi="ar-SA"/>
        </w:rPr>
        <w:br w:type="page"/>
      </w:r>
    </w:p>
    <w:p w14:paraId="5C19CC4C">
      <w:pPr>
        <w:numPr>
          <w:ilvl w:val="0"/>
          <w:numId w:val="0"/>
        </w:num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cs="Times New Roman"/>
          <w:bCs/>
          <w:kern w:val="44"/>
          <w:sz w:val="44"/>
          <w:szCs w:val="44"/>
          <w:lang w:val="en-US" w:eastAsia="zh-CN" w:bidi="ar-SA"/>
        </w:rPr>
        <w:t>第二章</w:t>
      </w:r>
      <w:r>
        <w:rPr>
          <w:rFonts w:hint="eastAsia" w:ascii="Calibri" w:hAnsi="Calibri" w:eastAsia="微软雅黑"/>
          <w:bCs/>
          <w:kern w:val="44"/>
          <w:sz w:val="44"/>
          <w:szCs w:val="44"/>
        </w:rPr>
        <w:t xml:space="preserve"> 参选人须知</w:t>
      </w:r>
    </w:p>
    <w:p w14:paraId="64BF6BBB">
      <w:pPr>
        <w:adjustRightInd w:val="0"/>
        <w:snapToGrid w:val="0"/>
        <w:spacing w:line="560" w:lineRule="exact"/>
        <w:jc w:val="left"/>
        <w:rPr>
          <w:rFonts w:hint="eastAsia" w:ascii="黑体" w:hAnsi="黑体" w:eastAsia="黑体" w:cs="黑体"/>
          <w:b/>
          <w:bCs/>
          <w:kern w:val="0"/>
          <w:sz w:val="32"/>
          <w:szCs w:val="32"/>
        </w:rPr>
      </w:pPr>
    </w:p>
    <w:p w14:paraId="1E94C2E5">
      <w:pPr>
        <w:rPr>
          <w:rFonts w:hint="eastAsia" w:ascii="黑体" w:hAnsi="黑体" w:eastAsia="黑体" w:cs="黑体"/>
          <w:sz w:val="32"/>
          <w:szCs w:val="32"/>
        </w:rPr>
      </w:pPr>
      <w:r>
        <w:rPr>
          <w:rFonts w:hint="eastAsia" w:ascii="黑体" w:hAnsi="黑体" w:eastAsia="黑体" w:cs="黑体"/>
          <w:sz w:val="32"/>
          <w:szCs w:val="32"/>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28D3FDA5">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4C059C7D">
            <w:pPr>
              <w:widowControl/>
              <w:spacing w:line="480" w:lineRule="exact"/>
              <w:jc w:val="center"/>
              <w:rPr>
                <w:rFonts w:hint="eastAsia" w:ascii="仿宋" w:hAnsi="仿宋" w:eastAsia="仿宋" w:cs="仿宋"/>
                <w:b/>
                <w:bCs/>
                <w:kern w:val="0"/>
                <w:sz w:val="28"/>
                <w:szCs w:val="28"/>
              </w:rPr>
            </w:pPr>
            <w:r>
              <w:rPr>
                <w:rFonts w:hint="eastAsia" w:ascii="仿宋" w:hAnsi="仿宋" w:eastAsia="仿宋" w:cs="仿宋"/>
                <w:b/>
                <w:bCs/>
                <w:kern w:val="0"/>
                <w:sz w:val="28"/>
                <w:szCs w:val="28"/>
              </w:rPr>
              <w:t>条款号</w:t>
            </w:r>
          </w:p>
        </w:tc>
        <w:tc>
          <w:tcPr>
            <w:tcW w:w="1482" w:type="dxa"/>
            <w:tcBorders>
              <w:top w:val="single" w:color="000000" w:sz="4" w:space="0"/>
              <w:left w:val="nil"/>
              <w:bottom w:val="single" w:color="000000" w:sz="4" w:space="0"/>
              <w:right w:val="single" w:color="000000" w:sz="4" w:space="0"/>
            </w:tcBorders>
          </w:tcPr>
          <w:p w14:paraId="0E514453">
            <w:pPr>
              <w:widowControl/>
              <w:spacing w:line="480" w:lineRule="exact"/>
              <w:jc w:val="center"/>
              <w:rPr>
                <w:rFonts w:hint="eastAsia" w:ascii="仿宋" w:hAnsi="仿宋" w:eastAsia="仿宋" w:cs="仿宋"/>
                <w:b/>
                <w:bCs/>
                <w:kern w:val="0"/>
                <w:sz w:val="28"/>
                <w:szCs w:val="28"/>
              </w:rPr>
            </w:pPr>
            <w:r>
              <w:rPr>
                <w:rFonts w:hint="eastAsia" w:ascii="仿宋" w:hAnsi="仿宋" w:eastAsia="仿宋" w:cs="仿宋"/>
                <w:b/>
                <w:bCs/>
                <w:kern w:val="0"/>
                <w:sz w:val="28"/>
                <w:szCs w:val="28"/>
              </w:rPr>
              <w:t>条款名称</w:t>
            </w:r>
          </w:p>
        </w:tc>
        <w:tc>
          <w:tcPr>
            <w:tcW w:w="6887" w:type="dxa"/>
            <w:tcBorders>
              <w:top w:val="single" w:color="000000" w:sz="4" w:space="0"/>
              <w:left w:val="nil"/>
              <w:bottom w:val="single" w:color="000000" w:sz="4" w:space="0"/>
              <w:right w:val="single" w:color="000000" w:sz="4" w:space="0"/>
            </w:tcBorders>
          </w:tcPr>
          <w:p w14:paraId="5EB6E09E">
            <w:pPr>
              <w:widowControl/>
              <w:spacing w:line="480" w:lineRule="exact"/>
              <w:jc w:val="center"/>
              <w:rPr>
                <w:rFonts w:hint="eastAsia" w:ascii="仿宋" w:hAnsi="仿宋" w:eastAsia="仿宋" w:cs="仿宋"/>
                <w:b/>
                <w:bCs/>
                <w:kern w:val="0"/>
                <w:sz w:val="28"/>
                <w:szCs w:val="28"/>
              </w:rPr>
            </w:pPr>
            <w:r>
              <w:rPr>
                <w:rFonts w:hint="eastAsia" w:ascii="仿宋" w:hAnsi="仿宋" w:eastAsia="仿宋" w:cs="仿宋"/>
                <w:b/>
                <w:bCs/>
                <w:kern w:val="0"/>
                <w:sz w:val="28"/>
                <w:szCs w:val="28"/>
              </w:rPr>
              <w:t>编列内容</w:t>
            </w:r>
          </w:p>
        </w:tc>
      </w:tr>
      <w:tr w14:paraId="0309C45A">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7B65A2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w:t>
            </w:r>
          </w:p>
        </w:tc>
        <w:tc>
          <w:tcPr>
            <w:tcW w:w="1482" w:type="dxa"/>
            <w:tcBorders>
              <w:top w:val="single" w:color="000000" w:sz="4" w:space="0"/>
              <w:left w:val="nil"/>
              <w:bottom w:val="single" w:color="000000" w:sz="4" w:space="0"/>
              <w:right w:val="single" w:color="000000" w:sz="4" w:space="0"/>
            </w:tcBorders>
            <w:vAlign w:val="center"/>
          </w:tcPr>
          <w:p w14:paraId="59ADD213">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比选人</w:t>
            </w:r>
          </w:p>
        </w:tc>
        <w:tc>
          <w:tcPr>
            <w:tcW w:w="6887" w:type="dxa"/>
            <w:tcBorders>
              <w:top w:val="single" w:color="000000" w:sz="4" w:space="0"/>
              <w:left w:val="nil"/>
              <w:bottom w:val="single" w:color="000000" w:sz="4" w:space="0"/>
              <w:right w:val="single" w:color="000000" w:sz="4" w:space="0"/>
            </w:tcBorders>
            <w:vAlign w:val="center"/>
          </w:tcPr>
          <w:p w14:paraId="593E23B0">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 xml:space="preserve">业   </w:t>
            </w:r>
            <w:r>
              <w:rPr>
                <w:rFonts w:hint="eastAsia" w:ascii="仿宋" w:hAnsi="仿宋" w:eastAsia="仿宋" w:cs="仿宋"/>
                <w:kern w:val="0"/>
                <w:sz w:val="24"/>
                <w:highlight w:val="none"/>
                <w:lang w:val="en-US" w:eastAsia="zh-CN"/>
              </w:rPr>
              <w:t xml:space="preserve"> </w:t>
            </w:r>
            <w:r>
              <w:rPr>
                <w:rFonts w:hint="eastAsia" w:ascii="仿宋" w:hAnsi="仿宋" w:eastAsia="仿宋" w:cs="仿宋"/>
                <w:kern w:val="0"/>
                <w:sz w:val="24"/>
                <w:highlight w:val="none"/>
              </w:rPr>
              <w:t>主：</w:t>
            </w:r>
            <w:r>
              <w:rPr>
                <w:rFonts w:hint="eastAsia" w:ascii="仿宋" w:hAnsi="仿宋" w:eastAsia="仿宋" w:cs="仿宋"/>
                <w:kern w:val="0"/>
                <w:sz w:val="24"/>
                <w:highlight w:val="none"/>
                <w:lang w:eastAsia="zh-CN"/>
              </w:rPr>
              <w:t>衡阳公路桥梁建设有限公司</w:t>
            </w:r>
          </w:p>
          <w:p w14:paraId="0ACB6487">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地    址：衡阳市</w:t>
            </w:r>
            <w:r>
              <w:rPr>
                <w:rFonts w:hint="eastAsia" w:ascii="仿宋" w:hAnsi="仿宋" w:eastAsia="仿宋" w:cs="仿宋"/>
                <w:kern w:val="0"/>
                <w:sz w:val="24"/>
                <w:highlight w:val="none"/>
                <w:lang w:eastAsia="zh-CN"/>
              </w:rPr>
              <w:t>解放西路一号财富大厦</w:t>
            </w:r>
          </w:p>
          <w:p w14:paraId="1F6F3EFD">
            <w:pPr>
              <w:widowControl/>
              <w:spacing w:line="480" w:lineRule="exac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联 系 人：</w:t>
            </w:r>
            <w:r>
              <w:rPr>
                <w:rFonts w:hint="eastAsia" w:ascii="仿宋" w:hAnsi="仿宋" w:eastAsia="仿宋" w:cs="仿宋"/>
                <w:kern w:val="0"/>
                <w:sz w:val="24"/>
                <w:highlight w:val="none"/>
                <w:lang w:eastAsia="zh-CN"/>
              </w:rPr>
              <w:t>李先生</w:t>
            </w:r>
          </w:p>
          <w:p w14:paraId="70B04FB2">
            <w:pPr>
              <w:adjustRightInd w:val="0"/>
              <w:snapToGrid w:val="0"/>
              <w:spacing w:line="480" w:lineRule="exact"/>
              <w:jc w:val="left"/>
              <w:rPr>
                <w:rFonts w:hint="default" w:ascii="仿宋" w:hAnsi="仿宋" w:eastAsia="仿宋" w:cs="仿宋"/>
                <w:kern w:val="0"/>
                <w:sz w:val="24"/>
                <w:lang w:val="en-US"/>
              </w:rPr>
            </w:pPr>
            <w:r>
              <w:rPr>
                <w:rFonts w:hint="eastAsia" w:ascii="仿宋" w:hAnsi="仿宋" w:eastAsia="仿宋" w:cs="仿宋"/>
                <w:kern w:val="0"/>
                <w:sz w:val="24"/>
                <w:highlight w:val="none"/>
              </w:rPr>
              <w:t>电    话：</w:t>
            </w:r>
            <w:r>
              <w:rPr>
                <w:rFonts w:hint="eastAsia" w:ascii="仿宋" w:hAnsi="仿宋" w:eastAsia="仿宋" w:cs="仿宋"/>
                <w:kern w:val="0"/>
                <w:sz w:val="24"/>
                <w:highlight w:val="none"/>
                <w:lang w:val="en-US" w:eastAsia="zh-CN"/>
              </w:rPr>
              <w:t>0734-8812622、13873428698</w:t>
            </w:r>
          </w:p>
        </w:tc>
      </w:tr>
      <w:tr w14:paraId="75E1575F">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8BE6F7D">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2</w:t>
            </w:r>
          </w:p>
        </w:tc>
        <w:tc>
          <w:tcPr>
            <w:tcW w:w="1482" w:type="dxa"/>
            <w:tcBorders>
              <w:top w:val="single" w:color="000000" w:sz="4" w:space="0"/>
              <w:left w:val="nil"/>
              <w:bottom w:val="single" w:color="000000" w:sz="4" w:space="0"/>
              <w:right w:val="single" w:color="000000" w:sz="4" w:space="0"/>
            </w:tcBorders>
            <w:vAlign w:val="center"/>
          </w:tcPr>
          <w:p w14:paraId="2CC7CA22">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项目名称</w:t>
            </w:r>
          </w:p>
        </w:tc>
        <w:tc>
          <w:tcPr>
            <w:tcW w:w="6887" w:type="dxa"/>
            <w:tcBorders>
              <w:top w:val="single" w:color="000000" w:sz="4" w:space="0"/>
              <w:left w:val="nil"/>
              <w:bottom w:val="single" w:color="000000" w:sz="4" w:space="0"/>
              <w:right w:val="single" w:color="000000" w:sz="4" w:space="0"/>
            </w:tcBorders>
            <w:vAlign w:val="center"/>
          </w:tcPr>
          <w:p w14:paraId="07A23BEB">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衡阳市珠晖区江东村片区城中村改造项目</w:t>
            </w:r>
            <w:r>
              <w:rPr>
                <w:rFonts w:hint="eastAsia" w:ascii="仿宋" w:hAnsi="仿宋" w:eastAsia="仿宋" w:cs="仿宋"/>
                <w:kern w:val="0"/>
                <w:sz w:val="24"/>
                <w:lang w:eastAsia="zh-CN"/>
              </w:rPr>
              <w:t>（</w:t>
            </w:r>
            <w:r>
              <w:rPr>
                <w:rFonts w:hint="eastAsia" w:ascii="仿宋" w:hAnsi="仿宋" w:eastAsia="仿宋" w:cs="仿宋"/>
                <w:kern w:val="0"/>
                <w:sz w:val="24"/>
              </w:rPr>
              <w:t>一期</w:t>
            </w:r>
            <w:r>
              <w:rPr>
                <w:rFonts w:hint="eastAsia" w:ascii="仿宋" w:hAnsi="仿宋" w:eastAsia="仿宋" w:cs="仿宋"/>
                <w:kern w:val="0"/>
                <w:sz w:val="24"/>
                <w:lang w:eastAsia="zh-CN"/>
              </w:rPr>
              <w:t>）雁城东路(东方里街-东二环）及雁城东路与建湘连接线勘察服务</w:t>
            </w:r>
          </w:p>
        </w:tc>
      </w:tr>
      <w:tr w14:paraId="1B9F9E93">
        <w:tblPrEx>
          <w:tblCellMar>
            <w:top w:w="0" w:type="dxa"/>
            <w:left w:w="108" w:type="dxa"/>
            <w:bottom w:w="0" w:type="dxa"/>
            <w:right w:w="108" w:type="dxa"/>
          </w:tblCellMar>
        </w:tblPrEx>
        <w:trPr>
          <w:trHeight w:val="56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0E1CFC5">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3</w:t>
            </w:r>
          </w:p>
        </w:tc>
        <w:tc>
          <w:tcPr>
            <w:tcW w:w="1482" w:type="dxa"/>
            <w:tcBorders>
              <w:top w:val="single" w:color="000000" w:sz="4" w:space="0"/>
              <w:left w:val="nil"/>
              <w:bottom w:val="single" w:color="000000" w:sz="4" w:space="0"/>
              <w:right w:val="single" w:color="000000" w:sz="4" w:space="0"/>
            </w:tcBorders>
            <w:vAlign w:val="center"/>
          </w:tcPr>
          <w:p w14:paraId="51ECA6EF">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项目概况</w:t>
            </w:r>
          </w:p>
        </w:tc>
        <w:tc>
          <w:tcPr>
            <w:tcW w:w="6887" w:type="dxa"/>
            <w:tcBorders>
              <w:top w:val="single" w:color="000000" w:sz="4" w:space="0"/>
              <w:left w:val="nil"/>
              <w:bottom w:val="single" w:color="000000" w:sz="4" w:space="0"/>
              <w:right w:val="single" w:color="000000" w:sz="4" w:space="0"/>
            </w:tcBorders>
            <w:vAlign w:val="center"/>
          </w:tcPr>
          <w:p w14:paraId="7ECD0E04">
            <w:pPr>
              <w:widowControl/>
              <w:spacing w:line="480" w:lineRule="exact"/>
              <w:jc w:val="left"/>
              <w:rPr>
                <w:rFonts w:hint="eastAsia" w:ascii="仿宋" w:hAnsi="仿宋" w:eastAsia="仿宋" w:cs="仿宋"/>
                <w:kern w:val="0"/>
                <w:sz w:val="24"/>
              </w:rPr>
            </w:pPr>
            <w:r>
              <w:rPr>
                <w:rFonts w:hint="eastAsia" w:ascii="仿宋" w:hAnsi="仿宋" w:eastAsia="仿宋" w:cs="仿宋"/>
                <w:kern w:val="0"/>
                <w:sz w:val="24"/>
                <w:lang w:val="en-US" w:eastAsia="zh-CN"/>
              </w:rPr>
              <w:t>雁城东路(东方里街-东二环）</w:t>
            </w:r>
            <w:r>
              <w:rPr>
                <w:rFonts w:hint="eastAsia" w:ascii="仿宋" w:hAnsi="仿宋" w:eastAsia="仿宋" w:cs="仿宋"/>
                <w:kern w:val="0"/>
                <w:sz w:val="24"/>
                <w:lang w:eastAsia="zh-CN"/>
              </w:rPr>
              <w:t>初步设计与施工图设计阶段全长983.605m。道路红线宽28m。方案设计内容包括道路、交通、绿化及其它附属设施等设计；</w:t>
            </w:r>
            <w:r>
              <w:rPr>
                <w:rFonts w:hint="eastAsia" w:ascii="仿宋" w:hAnsi="仿宋" w:eastAsia="仿宋" w:cs="仿宋"/>
                <w:kern w:val="0"/>
                <w:sz w:val="24"/>
                <w:lang w:val="en-US" w:eastAsia="zh-CN"/>
              </w:rPr>
              <w:t>2、雁城东路与建湘连接线方案、初步设计与施工图设计阶段全长188.162m,道路红线宽20m,设计内容包括道路、交通、绿化、排水及其他附属设施等</w:t>
            </w:r>
          </w:p>
        </w:tc>
      </w:tr>
      <w:tr w14:paraId="126BCEEE">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5932F43">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4</w:t>
            </w:r>
          </w:p>
        </w:tc>
        <w:tc>
          <w:tcPr>
            <w:tcW w:w="1482" w:type="dxa"/>
            <w:tcBorders>
              <w:top w:val="single" w:color="000000" w:sz="4" w:space="0"/>
              <w:left w:val="nil"/>
              <w:bottom w:val="single" w:color="000000" w:sz="4" w:space="0"/>
              <w:right w:val="single" w:color="000000" w:sz="4" w:space="0"/>
            </w:tcBorders>
            <w:vAlign w:val="center"/>
          </w:tcPr>
          <w:p w14:paraId="0A891095">
            <w:pPr>
              <w:adjustRightInd w:val="0"/>
              <w:snapToGrid w:val="0"/>
              <w:spacing w:line="480" w:lineRule="exact"/>
              <w:jc w:val="center"/>
              <w:rPr>
                <w:rFonts w:hint="eastAsia" w:ascii="仿宋" w:hAnsi="仿宋" w:eastAsia="仿宋" w:cs="仿宋"/>
                <w:sz w:val="24"/>
              </w:rPr>
            </w:pPr>
            <w:r>
              <w:rPr>
                <w:rFonts w:hint="eastAsia" w:ascii="仿宋" w:hAnsi="仿宋" w:eastAsia="仿宋" w:cs="仿宋"/>
                <w:sz w:val="24"/>
              </w:rPr>
              <w:t>资金来源</w:t>
            </w:r>
          </w:p>
        </w:tc>
        <w:tc>
          <w:tcPr>
            <w:tcW w:w="6887" w:type="dxa"/>
            <w:tcBorders>
              <w:top w:val="single" w:color="000000" w:sz="4" w:space="0"/>
              <w:left w:val="nil"/>
              <w:bottom w:val="single" w:color="000000" w:sz="4" w:space="0"/>
              <w:right w:val="single" w:color="000000" w:sz="4" w:space="0"/>
            </w:tcBorders>
            <w:vAlign w:val="center"/>
          </w:tcPr>
          <w:p w14:paraId="474DE58B">
            <w:pPr>
              <w:adjustRightInd w:val="0"/>
              <w:snapToGrid w:val="0"/>
              <w:spacing w:line="480" w:lineRule="exact"/>
              <w:jc w:val="left"/>
              <w:rPr>
                <w:rFonts w:hint="eastAsia" w:ascii="仿宋" w:hAnsi="仿宋" w:eastAsia="仿宋" w:cs="仿宋"/>
                <w:sz w:val="24"/>
              </w:rPr>
            </w:pPr>
            <w:r>
              <w:rPr>
                <w:rFonts w:hint="eastAsia" w:ascii="仿宋" w:hAnsi="仿宋" w:eastAsia="仿宋" w:cs="仿宋"/>
                <w:kern w:val="0"/>
                <w:sz w:val="24"/>
              </w:rPr>
              <w:t>自有资金</w:t>
            </w:r>
          </w:p>
        </w:tc>
      </w:tr>
      <w:tr w14:paraId="0B69001A">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CEE343C">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5</w:t>
            </w:r>
          </w:p>
        </w:tc>
        <w:tc>
          <w:tcPr>
            <w:tcW w:w="1482" w:type="dxa"/>
            <w:tcBorders>
              <w:top w:val="single" w:color="000000" w:sz="4" w:space="0"/>
              <w:left w:val="nil"/>
              <w:bottom w:val="single" w:color="000000" w:sz="4" w:space="0"/>
              <w:right w:val="single" w:color="000000" w:sz="4" w:space="0"/>
            </w:tcBorders>
            <w:vAlign w:val="center"/>
          </w:tcPr>
          <w:p w14:paraId="6956CF57">
            <w:pPr>
              <w:widowControl/>
              <w:spacing w:line="480" w:lineRule="exact"/>
              <w:jc w:val="center"/>
              <w:rPr>
                <w:rFonts w:hint="eastAsia" w:ascii="仿宋" w:hAnsi="仿宋" w:eastAsia="仿宋" w:cs="仿宋"/>
                <w:sz w:val="24"/>
              </w:rPr>
            </w:pPr>
            <w:r>
              <w:rPr>
                <w:rFonts w:hint="eastAsia" w:ascii="仿宋" w:hAnsi="仿宋" w:eastAsia="仿宋" w:cs="仿宋"/>
                <w:sz w:val="24"/>
              </w:rPr>
              <w:t>比选范围</w:t>
            </w:r>
          </w:p>
        </w:tc>
        <w:tc>
          <w:tcPr>
            <w:tcW w:w="6887" w:type="dxa"/>
            <w:tcBorders>
              <w:top w:val="single" w:color="000000" w:sz="4" w:space="0"/>
              <w:left w:val="nil"/>
              <w:bottom w:val="single" w:color="000000" w:sz="4" w:space="0"/>
              <w:right w:val="single" w:color="000000" w:sz="4" w:space="0"/>
            </w:tcBorders>
            <w:vAlign w:val="center"/>
          </w:tcPr>
          <w:p w14:paraId="425D2BE0">
            <w:pPr>
              <w:widowControl/>
              <w:spacing w:line="480" w:lineRule="exact"/>
              <w:jc w:val="left"/>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衡阳市珠晖区江东村片区城中村改造项目（一期）雁城东路(东方里街-东二环）及雁城东路与建湘连接线勘察服务</w:t>
            </w:r>
          </w:p>
        </w:tc>
      </w:tr>
      <w:tr w14:paraId="3FC033C9">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635A31C">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6</w:t>
            </w:r>
          </w:p>
        </w:tc>
        <w:tc>
          <w:tcPr>
            <w:tcW w:w="1482" w:type="dxa"/>
            <w:tcBorders>
              <w:top w:val="single" w:color="000000" w:sz="4" w:space="0"/>
              <w:left w:val="nil"/>
              <w:bottom w:val="single" w:color="000000" w:sz="4" w:space="0"/>
              <w:right w:val="single" w:color="000000" w:sz="4" w:space="0"/>
            </w:tcBorders>
            <w:vAlign w:val="center"/>
          </w:tcPr>
          <w:p w14:paraId="62BF55D1">
            <w:pPr>
              <w:widowControl/>
              <w:spacing w:line="480" w:lineRule="exact"/>
              <w:jc w:val="center"/>
              <w:rPr>
                <w:rFonts w:hint="eastAsia" w:ascii="仿宋" w:hAnsi="仿宋" w:eastAsia="仿宋" w:cs="仿宋"/>
                <w:sz w:val="24"/>
              </w:rPr>
            </w:pPr>
            <w:r>
              <w:rPr>
                <w:rFonts w:hint="eastAsia" w:ascii="仿宋" w:hAnsi="仿宋" w:eastAsia="仿宋" w:cs="仿宋"/>
                <w:sz w:val="24"/>
              </w:rPr>
              <w:t>服务期限</w:t>
            </w:r>
          </w:p>
        </w:tc>
        <w:tc>
          <w:tcPr>
            <w:tcW w:w="6887" w:type="dxa"/>
            <w:tcBorders>
              <w:top w:val="single" w:color="000000" w:sz="4" w:space="0"/>
              <w:left w:val="nil"/>
              <w:bottom w:val="single" w:color="000000" w:sz="4" w:space="0"/>
              <w:right w:val="single" w:color="000000" w:sz="4" w:space="0"/>
            </w:tcBorders>
            <w:vAlign w:val="center"/>
          </w:tcPr>
          <w:p w14:paraId="614C1B4D">
            <w:pPr>
              <w:widowControl/>
              <w:spacing w:line="480" w:lineRule="exact"/>
              <w:jc w:val="left"/>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项目完成后经建设单位验收合格为止。</w:t>
            </w:r>
          </w:p>
        </w:tc>
      </w:tr>
      <w:tr w14:paraId="3D4514C7">
        <w:tblPrEx>
          <w:tblCellMar>
            <w:top w:w="0" w:type="dxa"/>
            <w:left w:w="108" w:type="dxa"/>
            <w:bottom w:w="0" w:type="dxa"/>
            <w:right w:w="108" w:type="dxa"/>
          </w:tblCellMar>
        </w:tblPrEx>
        <w:trPr>
          <w:trHeight w:val="150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B8F858D">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7</w:t>
            </w:r>
          </w:p>
        </w:tc>
        <w:tc>
          <w:tcPr>
            <w:tcW w:w="1482" w:type="dxa"/>
            <w:tcBorders>
              <w:top w:val="single" w:color="000000" w:sz="4" w:space="0"/>
              <w:left w:val="nil"/>
              <w:bottom w:val="single" w:color="000000" w:sz="4" w:space="0"/>
              <w:right w:val="single" w:color="000000" w:sz="4" w:space="0"/>
            </w:tcBorders>
            <w:vAlign w:val="center"/>
          </w:tcPr>
          <w:p w14:paraId="5C0362C3">
            <w:pPr>
              <w:widowControl/>
              <w:spacing w:line="480" w:lineRule="exact"/>
              <w:jc w:val="center"/>
              <w:rPr>
                <w:rFonts w:hint="eastAsia" w:ascii="仿宋" w:hAnsi="仿宋" w:eastAsia="仿宋" w:cs="仿宋"/>
                <w:sz w:val="24"/>
              </w:rPr>
            </w:pPr>
            <w:r>
              <w:rPr>
                <w:rFonts w:hint="eastAsia" w:ascii="仿宋" w:hAnsi="仿宋" w:eastAsia="仿宋" w:cs="仿宋"/>
                <w:sz w:val="24"/>
              </w:rPr>
              <w:t>资格要求</w:t>
            </w:r>
          </w:p>
        </w:tc>
        <w:tc>
          <w:tcPr>
            <w:tcW w:w="6887" w:type="dxa"/>
            <w:tcBorders>
              <w:top w:val="single" w:color="000000" w:sz="4" w:space="0"/>
              <w:left w:val="nil"/>
              <w:bottom w:val="single" w:color="000000" w:sz="4" w:space="0"/>
              <w:right w:val="single" w:color="000000" w:sz="4" w:space="0"/>
            </w:tcBorders>
            <w:vAlign w:val="center"/>
          </w:tcPr>
          <w:p w14:paraId="16C2463C">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1.具有独立法人资格并依法取得营业执照，营业执照处于有效期。</w:t>
            </w:r>
          </w:p>
          <w:p w14:paraId="08F0CC4D">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2.资质要求：</w:t>
            </w:r>
            <w:r>
              <w:rPr>
                <w:rFonts w:hint="eastAsia" w:ascii="仿宋" w:hAnsi="仿宋" w:eastAsia="仿宋" w:cs="仿宋"/>
                <w:sz w:val="24"/>
                <w:lang w:eastAsia="zh-CN"/>
              </w:rPr>
              <w:t>具备</w:t>
            </w:r>
            <w:r>
              <w:rPr>
                <w:rFonts w:hint="eastAsia" w:ascii="仿宋" w:hAnsi="仿宋" w:eastAsia="仿宋" w:cs="仿宋"/>
                <w:color w:val="auto"/>
                <w:spacing w:val="15"/>
                <w:kern w:val="0"/>
                <w:sz w:val="24"/>
                <w:u w:val="single"/>
                <w:shd w:val="clear" w:color="auto" w:fill="auto"/>
                <w:lang w:val="en-US" w:eastAsia="zh-CN"/>
              </w:rPr>
              <w:t>建设行政</w:t>
            </w:r>
            <w:r>
              <w:rPr>
                <w:rFonts w:hint="eastAsia" w:ascii="仿宋" w:hAnsi="仿宋" w:eastAsia="仿宋" w:cs="仿宋"/>
                <w:sz w:val="28"/>
                <w:szCs w:val="28"/>
                <w:highlight w:val="none"/>
              </w:rPr>
              <w:t>主管部门颁发的</w:t>
            </w:r>
            <w:r>
              <w:rPr>
                <w:rFonts w:hint="eastAsia" w:ascii="仿宋" w:hAnsi="仿宋" w:eastAsia="仿宋" w:cs="仿宋"/>
                <w:spacing w:val="15"/>
                <w:kern w:val="0"/>
                <w:sz w:val="28"/>
                <w:szCs w:val="28"/>
                <w:u w:val="single"/>
              </w:rPr>
              <w:t xml:space="preserve"> </w:t>
            </w:r>
            <w:r>
              <w:rPr>
                <w:rFonts w:hint="eastAsia" w:ascii="仿宋" w:hAnsi="仿宋" w:eastAsia="仿宋" w:cs="仿宋"/>
                <w:color w:val="auto"/>
                <w:spacing w:val="15"/>
                <w:kern w:val="0"/>
                <w:sz w:val="24"/>
                <w:u w:val="single"/>
                <w:shd w:val="clear" w:color="auto" w:fill="auto"/>
                <w:lang w:val="en-US" w:eastAsia="zh-CN"/>
              </w:rPr>
              <w:t>工程勘察综合类资质或工程勘察专业类(岩土工程)乙级及测绘乙级（及以上）资质证书</w:t>
            </w:r>
            <w:r>
              <w:rPr>
                <w:rFonts w:hint="eastAsia" w:ascii="仿宋" w:hAnsi="仿宋" w:eastAsia="仿宋" w:cs="仿宋"/>
                <w:sz w:val="24"/>
              </w:rPr>
              <w:t>，资质证书处于有效期。</w:t>
            </w:r>
          </w:p>
          <w:p w14:paraId="18DA6A4F">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3.类似项目业绩要求：</w:t>
            </w:r>
          </w:p>
          <w:p w14:paraId="0E2D255B">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□不提供。</w:t>
            </w:r>
          </w:p>
          <w:p w14:paraId="6C2E5077">
            <w:pPr>
              <w:adjustRightInd w:val="0"/>
              <w:snapToGrid w:val="0"/>
              <w:spacing w:line="560" w:lineRule="exact"/>
              <w:jc w:val="left"/>
              <w:rPr>
                <w:rFonts w:hint="eastAsia" w:ascii="仿宋" w:hAnsi="仿宋" w:eastAsia="仿宋" w:cs="仿宋"/>
                <w:color w:val="auto"/>
                <w:spacing w:val="15"/>
                <w:kern w:val="0"/>
                <w:sz w:val="24"/>
                <w:u w:val="single"/>
                <w:shd w:val="clear" w:color="FFFFFF" w:fill="D9D9D9"/>
              </w:rPr>
            </w:pPr>
            <w:r>
              <w:rPr>
                <w:rFonts w:hint="eastAsia" w:ascii="仿宋" w:hAnsi="仿宋" w:eastAsia="仿宋" w:cs="仿宋"/>
                <w:sz w:val="24"/>
              </w:rPr>
              <w:t>☑</w:t>
            </w:r>
            <w:r>
              <w:rPr>
                <w:rFonts w:hint="eastAsia" w:ascii="仿宋" w:hAnsi="仿宋" w:eastAsia="仿宋" w:cs="仿宋"/>
                <w:color w:val="auto"/>
                <w:sz w:val="24"/>
                <w:shd w:val="clear" w:color="auto" w:fill="auto"/>
              </w:rPr>
              <w:t>提供:近3年内（</w:t>
            </w:r>
            <w:r>
              <w:rPr>
                <w:rFonts w:hint="eastAsia" w:ascii="仿宋" w:hAnsi="仿宋" w:eastAsia="仿宋" w:cs="仿宋"/>
                <w:color w:val="auto"/>
                <w:spacing w:val="15"/>
                <w:kern w:val="0"/>
                <w:sz w:val="24"/>
                <w:u w:val="single"/>
                <w:shd w:val="clear" w:color="auto" w:fill="auto"/>
              </w:rPr>
              <w:t xml:space="preserve"> 202</w:t>
            </w:r>
            <w:r>
              <w:rPr>
                <w:rFonts w:ascii="仿宋" w:hAnsi="仿宋" w:eastAsia="仿宋" w:cs="仿宋"/>
                <w:color w:val="auto"/>
                <w:spacing w:val="15"/>
                <w:kern w:val="0"/>
                <w:sz w:val="24"/>
                <w:u w:val="single"/>
                <w:shd w:val="clear" w:color="auto" w:fill="auto"/>
              </w:rPr>
              <w:t>2</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shd w:val="clear" w:color="auto" w:fill="auto"/>
              </w:rPr>
              <w:t>年</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u w:val="single"/>
                <w:shd w:val="clear" w:color="auto" w:fill="auto"/>
                <w:lang w:val="en-US" w:eastAsia="zh-CN"/>
              </w:rPr>
              <w:t>4</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shd w:val="clear" w:color="auto" w:fill="auto"/>
              </w:rPr>
              <w:t>月至</w:t>
            </w:r>
            <w:r>
              <w:rPr>
                <w:rFonts w:hint="eastAsia" w:ascii="仿宋" w:hAnsi="仿宋" w:eastAsia="仿宋" w:cs="仿宋"/>
                <w:color w:val="auto"/>
                <w:spacing w:val="15"/>
                <w:kern w:val="0"/>
                <w:sz w:val="24"/>
                <w:u w:val="single"/>
                <w:shd w:val="clear" w:color="auto" w:fill="auto"/>
              </w:rPr>
              <w:t xml:space="preserve"> 202</w:t>
            </w:r>
            <w:r>
              <w:rPr>
                <w:rFonts w:hint="eastAsia" w:ascii="仿宋" w:hAnsi="仿宋" w:eastAsia="仿宋" w:cs="仿宋"/>
                <w:color w:val="auto"/>
                <w:spacing w:val="15"/>
                <w:kern w:val="0"/>
                <w:sz w:val="24"/>
                <w:u w:val="single"/>
                <w:shd w:val="clear" w:color="auto" w:fill="auto"/>
                <w:lang w:val="en-US" w:eastAsia="zh-CN"/>
              </w:rPr>
              <w:t>5</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shd w:val="clear" w:color="auto" w:fill="auto"/>
              </w:rPr>
              <w:t>年</w:t>
            </w:r>
            <w:r>
              <w:rPr>
                <w:rFonts w:hint="eastAsia" w:ascii="仿宋" w:hAnsi="仿宋" w:eastAsia="仿宋" w:cs="仿宋"/>
                <w:color w:val="auto"/>
                <w:spacing w:val="15"/>
                <w:kern w:val="0"/>
                <w:sz w:val="24"/>
                <w:u w:val="single"/>
                <w:shd w:val="clear" w:color="auto" w:fill="auto"/>
                <w:lang w:val="en-US" w:eastAsia="zh-CN"/>
              </w:rPr>
              <w:t>4</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shd w:val="clear" w:color="auto" w:fill="auto"/>
              </w:rPr>
              <w:t>月</w:t>
            </w:r>
            <w:r>
              <w:rPr>
                <w:rFonts w:hint="eastAsia" w:ascii="仿宋" w:hAnsi="仿宋" w:eastAsia="仿宋" w:cs="仿宋"/>
                <w:color w:val="auto"/>
                <w:sz w:val="24"/>
                <w:shd w:val="clear" w:color="auto" w:fill="auto"/>
              </w:rPr>
              <w:t>）不少于</w:t>
            </w:r>
            <w:r>
              <w:rPr>
                <w:rFonts w:hint="eastAsia" w:ascii="仿宋" w:hAnsi="仿宋" w:eastAsia="仿宋" w:cs="仿宋"/>
                <w:color w:val="auto"/>
                <w:sz w:val="24"/>
                <w:u w:val="single"/>
                <w:shd w:val="clear" w:color="auto" w:fill="auto"/>
              </w:rPr>
              <w:t xml:space="preserve"> </w:t>
            </w:r>
            <w:r>
              <w:rPr>
                <w:rFonts w:hint="eastAsia" w:ascii="仿宋" w:hAnsi="仿宋" w:eastAsia="仿宋" w:cs="仿宋"/>
                <w:color w:val="auto"/>
                <w:sz w:val="24"/>
                <w:u w:val="single"/>
                <w:shd w:val="clear" w:color="auto" w:fill="auto"/>
                <w:lang w:val="en-US" w:eastAsia="zh-CN"/>
              </w:rPr>
              <w:t>1</w:t>
            </w:r>
            <w:r>
              <w:rPr>
                <w:rFonts w:hint="eastAsia" w:ascii="仿宋" w:hAnsi="仿宋" w:eastAsia="仿宋" w:cs="仿宋"/>
                <w:color w:val="auto"/>
                <w:sz w:val="24"/>
                <w:u w:val="single"/>
                <w:shd w:val="clear" w:color="auto" w:fill="auto"/>
              </w:rPr>
              <w:t xml:space="preserve"> </w:t>
            </w:r>
            <w:r>
              <w:rPr>
                <w:rFonts w:hint="eastAsia" w:ascii="仿宋" w:hAnsi="仿宋" w:eastAsia="仿宋" w:cs="仿宋"/>
                <w:color w:val="auto"/>
                <w:sz w:val="24"/>
                <w:shd w:val="clear" w:color="auto" w:fill="auto"/>
              </w:rPr>
              <w:t>个（1至3个）</w:t>
            </w:r>
            <w:r>
              <w:rPr>
                <w:rFonts w:hint="eastAsia" w:ascii="仿宋" w:hAnsi="仿宋" w:eastAsia="仿宋" w:cs="仿宋"/>
                <w:color w:val="auto"/>
                <w:spacing w:val="15"/>
                <w:kern w:val="0"/>
                <w:sz w:val="24"/>
                <w:u w:val="single"/>
                <w:shd w:val="clear" w:color="auto" w:fill="auto"/>
              </w:rPr>
              <w:t xml:space="preserve"> </w:t>
            </w:r>
            <w:r>
              <w:rPr>
                <w:rFonts w:hint="eastAsia" w:ascii="仿宋" w:hAnsi="仿宋" w:eastAsia="仿宋" w:cs="仿宋"/>
                <w:color w:val="auto"/>
                <w:spacing w:val="15"/>
                <w:kern w:val="0"/>
                <w:sz w:val="24"/>
                <w:u w:val="single"/>
                <w:shd w:val="clear" w:color="auto" w:fill="auto"/>
                <w:lang w:eastAsia="zh-CN"/>
              </w:rPr>
              <w:t>单项</w:t>
            </w:r>
            <w:r>
              <w:rPr>
                <w:rFonts w:hint="eastAsia" w:ascii="仿宋" w:hAnsi="仿宋" w:eastAsia="仿宋" w:cs="仿宋"/>
                <w:color w:val="auto"/>
                <w:spacing w:val="15"/>
                <w:kern w:val="0"/>
                <w:sz w:val="24"/>
                <w:u w:val="single"/>
                <w:shd w:val="clear" w:color="auto" w:fill="auto"/>
                <w:lang w:val="en-US" w:eastAsia="zh-CN"/>
              </w:rPr>
              <w:t>合同金额10万</w:t>
            </w:r>
            <w:r>
              <w:rPr>
                <w:rFonts w:hint="eastAsia" w:ascii="仿宋" w:hAnsi="仿宋" w:eastAsia="仿宋" w:cs="仿宋"/>
                <w:color w:val="auto"/>
                <w:spacing w:val="15"/>
                <w:kern w:val="0"/>
                <w:sz w:val="24"/>
                <w:u w:val="single"/>
                <w:shd w:val="clear" w:color="auto" w:fill="auto"/>
              </w:rPr>
              <w:t>元以上</w:t>
            </w:r>
            <w:r>
              <w:rPr>
                <w:rFonts w:hint="eastAsia" w:ascii="仿宋" w:hAnsi="仿宋" w:eastAsia="仿宋" w:cs="仿宋"/>
                <w:color w:val="auto"/>
                <w:spacing w:val="15"/>
                <w:kern w:val="0"/>
                <w:sz w:val="24"/>
                <w:shd w:val="clear" w:color="auto" w:fill="auto"/>
              </w:rPr>
              <w:t>的</w:t>
            </w:r>
            <w:r>
              <w:rPr>
                <w:rFonts w:hint="eastAsia" w:ascii="仿宋" w:hAnsi="仿宋" w:eastAsia="仿宋" w:cs="仿宋"/>
                <w:color w:val="auto"/>
                <w:sz w:val="24"/>
                <w:shd w:val="clear" w:color="auto" w:fill="auto"/>
              </w:rPr>
              <w:t>类似项目业绩。类似项目业绩是指:</w:t>
            </w:r>
            <w:r>
              <w:rPr>
                <w:rFonts w:hint="eastAsia" w:ascii="仿宋" w:hAnsi="仿宋" w:eastAsia="仿宋" w:cs="仿宋"/>
                <w:color w:val="auto"/>
                <w:sz w:val="24"/>
                <w:u w:val="single"/>
                <w:shd w:val="clear" w:color="auto" w:fill="auto"/>
              </w:rPr>
              <w:t xml:space="preserve"> </w:t>
            </w:r>
            <w:r>
              <w:rPr>
                <w:rFonts w:hint="eastAsia" w:ascii="仿宋" w:hAnsi="仿宋" w:eastAsia="仿宋" w:cs="仿宋"/>
                <w:color w:val="auto"/>
                <w:spacing w:val="15"/>
                <w:kern w:val="0"/>
                <w:sz w:val="24"/>
                <w:u w:val="single"/>
                <w:shd w:val="clear" w:color="auto" w:fill="auto"/>
                <w:lang w:val="en-US" w:eastAsia="zh-CN"/>
              </w:rPr>
              <w:t>2022年4月至今的市政道路勘察服务项目。</w:t>
            </w:r>
          </w:p>
          <w:p w14:paraId="47D1E4AF">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4.项目负责人要求：</w:t>
            </w:r>
          </w:p>
          <w:p w14:paraId="5A3EE65D">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□不提供。</w:t>
            </w:r>
          </w:p>
          <w:p w14:paraId="3A1860FE">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☑提供：拟任项目负责人须具有</w:t>
            </w:r>
            <w:r>
              <w:rPr>
                <w:rFonts w:hint="eastAsia" w:ascii="仿宋" w:hAnsi="仿宋" w:eastAsia="仿宋" w:cs="仿宋"/>
                <w:sz w:val="24"/>
                <w:u w:val="single"/>
              </w:rPr>
              <w:t xml:space="preserve"> </w:t>
            </w:r>
            <w:r>
              <w:rPr>
                <w:rFonts w:hint="eastAsia" w:ascii="仿宋" w:hAnsi="仿宋" w:eastAsia="仿宋" w:cs="仿宋"/>
                <w:spacing w:val="15"/>
                <w:kern w:val="0"/>
                <w:sz w:val="24"/>
                <w:u w:val="single"/>
              </w:rPr>
              <w:t>国家注册岩土工程师资格</w:t>
            </w:r>
            <w:r>
              <w:rPr>
                <w:rFonts w:hint="eastAsia" w:ascii="仿宋" w:hAnsi="仿宋" w:eastAsia="仿宋" w:cs="仿宋"/>
                <w:sz w:val="24"/>
                <w:u w:val="single"/>
              </w:rPr>
              <w:t xml:space="preserve"> </w:t>
            </w:r>
            <w:r>
              <w:rPr>
                <w:rFonts w:hint="eastAsia" w:ascii="仿宋" w:hAnsi="仿宋" w:eastAsia="仿宋" w:cs="仿宋"/>
                <w:sz w:val="24"/>
              </w:rPr>
              <w:t>（证书或中级职称或执业资格等），且为本单位在职员工，并提供劳动和社会保障部门出具的投标截止时间前近半年连续6个月（</w:t>
            </w:r>
            <w:r>
              <w:rPr>
                <w:rFonts w:hint="eastAsia" w:ascii="仿宋" w:hAnsi="仿宋" w:eastAsia="仿宋" w:cs="仿宋"/>
                <w:spacing w:val="15"/>
                <w:kern w:val="0"/>
                <w:sz w:val="24"/>
                <w:u w:val="single"/>
              </w:rPr>
              <w:t xml:space="preserve"> 2024 </w:t>
            </w:r>
            <w:r>
              <w:rPr>
                <w:rFonts w:hint="eastAsia" w:ascii="仿宋" w:hAnsi="仿宋" w:eastAsia="仿宋" w:cs="仿宋"/>
                <w:spacing w:val="15"/>
                <w:kern w:val="0"/>
                <w:sz w:val="24"/>
              </w:rPr>
              <w:t>年</w:t>
            </w:r>
            <w:r>
              <w:rPr>
                <w:rFonts w:hint="eastAsia" w:ascii="仿宋" w:hAnsi="仿宋" w:eastAsia="仿宋" w:cs="仿宋"/>
                <w:spacing w:val="15"/>
                <w:kern w:val="0"/>
                <w:sz w:val="24"/>
                <w:u w:val="single"/>
                <w:lang w:val="en-US" w:eastAsia="zh-CN"/>
              </w:rPr>
              <w:t>11</w:t>
            </w:r>
            <w:r>
              <w:rPr>
                <w:rFonts w:hint="eastAsia" w:ascii="仿宋" w:hAnsi="仿宋" w:eastAsia="仿宋" w:cs="仿宋"/>
                <w:spacing w:val="15"/>
                <w:kern w:val="0"/>
                <w:sz w:val="24"/>
                <w:u w:val="single"/>
              </w:rPr>
              <w:t xml:space="preserve"> </w:t>
            </w:r>
            <w:r>
              <w:rPr>
                <w:rFonts w:hint="eastAsia" w:ascii="仿宋" w:hAnsi="仿宋" w:eastAsia="仿宋" w:cs="仿宋"/>
                <w:spacing w:val="15"/>
                <w:kern w:val="0"/>
                <w:sz w:val="24"/>
              </w:rPr>
              <w:t>月至</w:t>
            </w:r>
            <w:r>
              <w:rPr>
                <w:rFonts w:hint="eastAsia" w:ascii="仿宋" w:hAnsi="仿宋" w:eastAsia="仿宋" w:cs="仿宋"/>
                <w:spacing w:val="15"/>
                <w:kern w:val="0"/>
                <w:sz w:val="24"/>
                <w:u w:val="single"/>
              </w:rPr>
              <w:t xml:space="preserve"> 2025 </w:t>
            </w:r>
            <w:r>
              <w:rPr>
                <w:rFonts w:hint="eastAsia" w:ascii="仿宋" w:hAnsi="仿宋" w:eastAsia="仿宋" w:cs="仿宋"/>
                <w:spacing w:val="15"/>
                <w:kern w:val="0"/>
                <w:sz w:val="24"/>
              </w:rPr>
              <w:t>年</w:t>
            </w:r>
            <w:r>
              <w:rPr>
                <w:rFonts w:hint="eastAsia" w:ascii="仿宋" w:hAnsi="仿宋" w:eastAsia="仿宋" w:cs="仿宋"/>
                <w:spacing w:val="15"/>
                <w:kern w:val="0"/>
                <w:sz w:val="24"/>
                <w:u w:val="single"/>
              </w:rPr>
              <w:t xml:space="preserve"> </w:t>
            </w:r>
            <w:r>
              <w:rPr>
                <w:rFonts w:hint="eastAsia" w:ascii="仿宋" w:hAnsi="仿宋" w:eastAsia="仿宋" w:cs="仿宋"/>
                <w:spacing w:val="15"/>
                <w:kern w:val="0"/>
                <w:sz w:val="24"/>
                <w:u w:val="single"/>
                <w:lang w:val="en-US" w:eastAsia="zh-CN"/>
              </w:rPr>
              <w:t>4</w:t>
            </w:r>
            <w:r>
              <w:rPr>
                <w:rFonts w:hint="eastAsia" w:ascii="仿宋" w:hAnsi="仿宋" w:eastAsia="仿宋" w:cs="仿宋"/>
                <w:spacing w:val="15"/>
                <w:kern w:val="0"/>
                <w:sz w:val="24"/>
              </w:rPr>
              <w:t>月</w:t>
            </w:r>
            <w:r>
              <w:rPr>
                <w:rFonts w:hint="eastAsia" w:ascii="仿宋" w:hAnsi="仿宋" w:eastAsia="仿宋" w:cs="仿宋"/>
                <w:sz w:val="24"/>
              </w:rPr>
              <w:t>）的社保证明。</w:t>
            </w:r>
          </w:p>
          <w:p w14:paraId="544DB6A1">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5.其他人员要求：</w:t>
            </w:r>
          </w:p>
          <w:p w14:paraId="44642DD5">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不提供。</w:t>
            </w:r>
          </w:p>
          <w:p w14:paraId="523F1B12">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□提供:</w:t>
            </w:r>
            <w:r>
              <w:rPr>
                <w:rFonts w:hint="eastAsia" w:ascii="仿宋" w:hAnsi="仿宋" w:eastAsia="仿宋" w:cs="仿宋"/>
                <w:sz w:val="24"/>
                <w:u w:val="single"/>
              </w:rPr>
              <w:t xml:space="preserve">              </w:t>
            </w:r>
            <w:r>
              <w:rPr>
                <w:rFonts w:hint="eastAsia" w:ascii="仿宋" w:hAnsi="仿宋" w:eastAsia="仿宋" w:cs="仿宋"/>
                <w:sz w:val="24"/>
              </w:rPr>
              <w:t>。</w:t>
            </w:r>
          </w:p>
          <w:p w14:paraId="59FE6172">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6.信誉要求：近三年内，在经营活动中无不良记录。</w:t>
            </w:r>
          </w:p>
          <w:p w14:paraId="0EED3F70">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7.关联要求：参选单位法定代表人为同一人或者存在直接控股、管理关系的不同参选人，不得同时参加本次比选。</w:t>
            </w:r>
          </w:p>
          <w:p w14:paraId="37A12CEB">
            <w:pPr>
              <w:adjustRightInd w:val="0"/>
              <w:snapToGrid w:val="0"/>
              <w:spacing w:line="560" w:lineRule="exact"/>
              <w:jc w:val="left"/>
              <w:rPr>
                <w:rFonts w:hint="eastAsia" w:ascii="仿宋" w:hAnsi="仿宋" w:eastAsia="仿宋" w:cs="仿宋"/>
                <w:sz w:val="24"/>
              </w:rPr>
            </w:pPr>
            <w:r>
              <w:rPr>
                <w:rFonts w:hint="eastAsia" w:ascii="仿宋" w:hAnsi="仿宋" w:eastAsia="仿宋" w:cs="仿宋"/>
                <w:sz w:val="24"/>
              </w:rPr>
              <w:t>8.联合体要求：本次比选不接受联合体参加。</w:t>
            </w:r>
          </w:p>
        </w:tc>
      </w:tr>
      <w:tr w14:paraId="5D39CA0D">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E3AF53B">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8</w:t>
            </w:r>
          </w:p>
        </w:tc>
        <w:tc>
          <w:tcPr>
            <w:tcW w:w="1482" w:type="dxa"/>
            <w:tcBorders>
              <w:top w:val="single" w:color="000000" w:sz="4" w:space="0"/>
              <w:left w:val="nil"/>
              <w:bottom w:val="single" w:color="000000" w:sz="4" w:space="0"/>
              <w:right w:val="single" w:color="000000" w:sz="4" w:space="0"/>
            </w:tcBorders>
          </w:tcPr>
          <w:p w14:paraId="56DE913A">
            <w:pPr>
              <w:widowControl/>
              <w:spacing w:line="480" w:lineRule="exact"/>
              <w:rPr>
                <w:rFonts w:hint="eastAsia"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33765223">
            <w:pPr>
              <w:widowControl/>
              <w:spacing w:line="480" w:lineRule="exact"/>
              <w:rPr>
                <w:rFonts w:hint="eastAsia" w:ascii="仿宋" w:hAnsi="仿宋" w:eastAsia="仿宋" w:cs="仿宋"/>
                <w:kern w:val="0"/>
                <w:sz w:val="24"/>
              </w:rPr>
            </w:pPr>
            <w:r>
              <w:rPr>
                <w:rFonts w:hint="eastAsia" w:ascii="仿宋" w:hAnsi="仿宋" w:eastAsia="仿宋" w:cs="仿宋"/>
                <w:color w:val="auto"/>
                <w:kern w:val="0"/>
                <w:sz w:val="24"/>
              </w:rPr>
              <w:t>2025年</w:t>
            </w:r>
            <w:r>
              <w:rPr>
                <w:rFonts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5</w:t>
            </w:r>
            <w:r>
              <w:rPr>
                <w:rFonts w:hint="eastAsia" w:ascii="仿宋" w:hAnsi="仿宋" w:eastAsia="仿宋" w:cs="仿宋"/>
                <w:color w:val="auto"/>
                <w:kern w:val="0"/>
                <w:sz w:val="24"/>
              </w:rPr>
              <w:t>月</w:t>
            </w:r>
            <w:r>
              <w:rPr>
                <w:rFonts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14</w:t>
            </w:r>
            <w:r>
              <w:rPr>
                <w:rFonts w:ascii="仿宋" w:hAnsi="仿宋" w:eastAsia="仿宋" w:cs="仿宋"/>
                <w:color w:val="auto"/>
                <w:sz w:val="24"/>
                <w:u w:val="single"/>
              </w:rPr>
              <w:t xml:space="preserve"> </w:t>
            </w:r>
            <w:r>
              <w:rPr>
                <w:rFonts w:hint="eastAsia" w:ascii="仿宋" w:hAnsi="仿宋" w:eastAsia="仿宋" w:cs="仿宋"/>
                <w:color w:val="auto"/>
                <w:kern w:val="0"/>
                <w:sz w:val="24"/>
              </w:rPr>
              <w:t>日</w:t>
            </w:r>
            <w:r>
              <w:rPr>
                <w:rFonts w:hint="eastAsia" w:ascii="仿宋" w:hAnsi="仿宋" w:eastAsia="仿宋" w:cs="仿宋"/>
                <w:color w:val="auto"/>
                <w:kern w:val="0"/>
                <w:sz w:val="24"/>
                <w:lang w:val="en-US" w:eastAsia="zh-CN"/>
              </w:rPr>
              <w:t>上</w:t>
            </w:r>
            <w:r>
              <w:rPr>
                <w:rFonts w:hint="eastAsia" w:ascii="仿宋" w:hAnsi="仿宋" w:eastAsia="仿宋" w:cs="仿宋"/>
                <w:color w:val="auto"/>
                <w:kern w:val="0"/>
                <w:sz w:val="24"/>
              </w:rPr>
              <w:t>午</w:t>
            </w:r>
            <w:r>
              <w:rPr>
                <w:rFonts w:hint="eastAsia" w:ascii="仿宋" w:hAnsi="仿宋" w:eastAsia="仿宋" w:cs="仿宋"/>
                <w:color w:val="auto"/>
                <w:kern w:val="0"/>
                <w:sz w:val="24"/>
                <w:lang w:val="en-US" w:eastAsia="zh-CN"/>
              </w:rPr>
              <w:t>9</w:t>
            </w:r>
            <w:r>
              <w:rPr>
                <w:rFonts w:hint="eastAsia" w:ascii="仿宋" w:hAnsi="仿宋" w:eastAsia="仿宋" w:cs="仿宋"/>
                <w:color w:val="auto"/>
                <w:kern w:val="0"/>
                <w:sz w:val="24"/>
              </w:rPr>
              <w:t>：</w:t>
            </w:r>
            <w:r>
              <w:rPr>
                <w:rFonts w:hint="eastAsia" w:ascii="仿宋" w:hAnsi="仿宋" w:eastAsia="仿宋" w:cs="仿宋"/>
                <w:color w:val="auto"/>
                <w:kern w:val="0"/>
                <w:sz w:val="24"/>
                <w:lang w:val="en-US" w:eastAsia="zh-CN"/>
              </w:rPr>
              <w:t>0</w:t>
            </w:r>
            <w:r>
              <w:rPr>
                <w:rFonts w:hint="eastAsia" w:ascii="仿宋" w:hAnsi="仿宋" w:eastAsia="仿宋" w:cs="仿宋"/>
                <w:color w:val="auto"/>
                <w:kern w:val="0"/>
                <w:sz w:val="24"/>
              </w:rPr>
              <w:t>0前（北京时间，节假日休息）</w:t>
            </w:r>
          </w:p>
        </w:tc>
      </w:tr>
      <w:tr w14:paraId="780A4CF6">
        <w:tblPrEx>
          <w:tblCellMar>
            <w:top w:w="0" w:type="dxa"/>
            <w:left w:w="108" w:type="dxa"/>
            <w:bottom w:w="0" w:type="dxa"/>
            <w:right w:w="108" w:type="dxa"/>
          </w:tblCellMar>
        </w:tblPrEx>
        <w:trPr>
          <w:trHeight w:val="17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D093D8D">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vAlign w:val="center"/>
          </w:tcPr>
          <w:p w14:paraId="368B021F">
            <w:pPr>
              <w:widowControl/>
              <w:spacing w:line="480" w:lineRule="exact"/>
              <w:rPr>
                <w:rFonts w:hint="eastAsia"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0DDD2613">
            <w:pPr>
              <w:widowControl/>
              <w:spacing w:line="480" w:lineRule="exact"/>
              <w:rPr>
                <w:rFonts w:hint="eastAsia" w:ascii="仿宋" w:hAnsi="仿宋" w:eastAsia="仿宋" w:cs="仿宋"/>
                <w:kern w:val="0"/>
                <w:sz w:val="24"/>
              </w:rPr>
            </w:pPr>
            <w:r>
              <w:rPr>
                <w:rFonts w:hint="eastAsia" w:ascii="仿宋" w:hAnsi="仿宋" w:eastAsia="仿宋" w:cs="仿宋"/>
                <w:kern w:val="0"/>
                <w:sz w:val="24"/>
              </w:rPr>
              <w:t>在收到相应文件后24小时内</w:t>
            </w:r>
          </w:p>
        </w:tc>
      </w:tr>
      <w:tr w14:paraId="2B94F1E2">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E37840F">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10</w:t>
            </w:r>
          </w:p>
        </w:tc>
        <w:tc>
          <w:tcPr>
            <w:tcW w:w="1482" w:type="dxa"/>
            <w:tcBorders>
              <w:top w:val="single" w:color="000000" w:sz="4" w:space="0"/>
              <w:left w:val="nil"/>
              <w:bottom w:val="single" w:color="000000" w:sz="4" w:space="0"/>
              <w:right w:val="single" w:color="000000" w:sz="4" w:space="0"/>
            </w:tcBorders>
            <w:vAlign w:val="center"/>
          </w:tcPr>
          <w:p w14:paraId="72D215AD">
            <w:pPr>
              <w:widowControl/>
              <w:spacing w:line="480" w:lineRule="exact"/>
              <w:rPr>
                <w:rFonts w:hint="eastAsia" w:ascii="仿宋" w:hAnsi="仿宋" w:eastAsia="仿宋" w:cs="仿宋"/>
                <w:kern w:val="0"/>
                <w:sz w:val="24"/>
              </w:rPr>
            </w:pPr>
            <w:r>
              <w:rPr>
                <w:rFonts w:hint="eastAsia" w:ascii="仿宋" w:hAnsi="仿宋" w:eastAsia="仿宋" w:cs="仿宋"/>
                <w:kern w:val="0"/>
                <w:sz w:val="24"/>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14:paraId="00969313">
            <w:pPr>
              <w:widowControl/>
              <w:spacing w:line="480" w:lineRule="exact"/>
              <w:rPr>
                <w:rFonts w:hint="eastAsia" w:ascii="仿宋" w:hAnsi="仿宋" w:eastAsia="仿宋" w:cs="仿宋"/>
                <w:kern w:val="0"/>
                <w:sz w:val="24"/>
              </w:rPr>
            </w:pPr>
            <w:r>
              <w:rPr>
                <w:rFonts w:hint="eastAsia" w:ascii="仿宋" w:hAnsi="仿宋" w:eastAsia="仿宋" w:cs="仿宋"/>
                <w:kern w:val="0"/>
                <w:sz w:val="24"/>
              </w:rPr>
              <w:t>同开标时间及地点</w:t>
            </w:r>
          </w:p>
        </w:tc>
      </w:tr>
      <w:tr w14:paraId="7222B2B0">
        <w:tblPrEx>
          <w:tblCellMar>
            <w:top w:w="0" w:type="dxa"/>
            <w:left w:w="108" w:type="dxa"/>
            <w:bottom w:w="0" w:type="dxa"/>
            <w:right w:w="108" w:type="dxa"/>
          </w:tblCellMar>
        </w:tblPrEx>
        <w:trPr>
          <w:trHeight w:val="98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C102480">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11</w:t>
            </w:r>
          </w:p>
        </w:tc>
        <w:tc>
          <w:tcPr>
            <w:tcW w:w="1482" w:type="dxa"/>
            <w:tcBorders>
              <w:top w:val="single" w:color="000000" w:sz="4" w:space="0"/>
              <w:left w:val="nil"/>
              <w:bottom w:val="single" w:color="000000" w:sz="4" w:space="0"/>
              <w:right w:val="single" w:color="000000" w:sz="4" w:space="0"/>
            </w:tcBorders>
            <w:vAlign w:val="center"/>
          </w:tcPr>
          <w:p w14:paraId="625506B8">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开标时间及地点</w:t>
            </w:r>
          </w:p>
        </w:tc>
        <w:tc>
          <w:tcPr>
            <w:tcW w:w="6887" w:type="dxa"/>
            <w:tcBorders>
              <w:top w:val="single" w:color="000000" w:sz="4" w:space="0"/>
              <w:left w:val="nil"/>
              <w:bottom w:val="single" w:color="000000" w:sz="4" w:space="0"/>
              <w:right w:val="single" w:color="000000" w:sz="4" w:space="0"/>
            </w:tcBorders>
            <w:vAlign w:val="center"/>
          </w:tcPr>
          <w:p w14:paraId="72EFBC96">
            <w:pPr>
              <w:widowControl/>
              <w:spacing w:line="480" w:lineRule="exact"/>
              <w:rPr>
                <w:rFonts w:hint="eastAsia" w:ascii="仿宋" w:hAnsi="仿宋" w:eastAsia="仿宋" w:cs="仿宋"/>
                <w:kern w:val="0"/>
                <w:sz w:val="24"/>
              </w:rPr>
            </w:pPr>
            <w:r>
              <w:rPr>
                <w:rFonts w:hint="eastAsia" w:ascii="仿宋" w:hAnsi="仿宋" w:eastAsia="仿宋" w:cs="仿宋"/>
                <w:kern w:val="0"/>
                <w:sz w:val="24"/>
              </w:rPr>
              <w:t>详见比选公告</w:t>
            </w:r>
          </w:p>
        </w:tc>
      </w:tr>
      <w:tr w14:paraId="511927FA">
        <w:tblPrEx>
          <w:tblCellMar>
            <w:top w:w="0" w:type="dxa"/>
            <w:left w:w="108" w:type="dxa"/>
            <w:bottom w:w="0" w:type="dxa"/>
            <w:right w:w="108" w:type="dxa"/>
          </w:tblCellMar>
        </w:tblPrEx>
        <w:trPr>
          <w:trHeight w:val="176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82DEEDE">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12</w:t>
            </w:r>
          </w:p>
        </w:tc>
        <w:tc>
          <w:tcPr>
            <w:tcW w:w="1482" w:type="dxa"/>
            <w:tcBorders>
              <w:top w:val="single" w:color="000000" w:sz="4" w:space="0"/>
              <w:left w:val="nil"/>
              <w:bottom w:val="single" w:color="000000" w:sz="4" w:space="0"/>
              <w:right w:val="single" w:color="000000" w:sz="4" w:space="0"/>
            </w:tcBorders>
            <w:vAlign w:val="center"/>
          </w:tcPr>
          <w:p w14:paraId="553187E6">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参选文件</w:t>
            </w:r>
          </w:p>
          <w:p w14:paraId="683766CE">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份数</w:t>
            </w:r>
          </w:p>
        </w:tc>
        <w:tc>
          <w:tcPr>
            <w:tcW w:w="6887" w:type="dxa"/>
            <w:tcBorders>
              <w:top w:val="single" w:color="000000" w:sz="4" w:space="0"/>
              <w:left w:val="nil"/>
              <w:bottom w:val="single" w:color="000000" w:sz="4" w:space="0"/>
              <w:right w:val="single" w:color="000000" w:sz="4" w:space="0"/>
            </w:tcBorders>
            <w:vAlign w:val="center"/>
          </w:tcPr>
          <w:p w14:paraId="306FEE63">
            <w:pPr>
              <w:widowControl/>
              <w:spacing w:line="480" w:lineRule="exact"/>
              <w:rPr>
                <w:rFonts w:hint="eastAsia" w:ascii="仿宋" w:hAnsi="仿宋" w:eastAsia="仿宋" w:cs="仿宋"/>
                <w:kern w:val="0"/>
                <w:sz w:val="24"/>
              </w:rPr>
            </w:pPr>
            <w:r>
              <w:rPr>
                <w:rFonts w:hint="eastAsia" w:ascii="仿宋" w:hAnsi="仿宋" w:eastAsia="仿宋" w:cs="仿宋"/>
                <w:kern w:val="0"/>
                <w:sz w:val="24"/>
              </w:rPr>
              <w:t>正本1份，副本2份。电子文档1份 （电子文件内容为参选文件的扫描件，载体为U盘）。</w:t>
            </w:r>
          </w:p>
        </w:tc>
      </w:tr>
      <w:tr w14:paraId="250A7395">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1F7DC2">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13</w:t>
            </w:r>
          </w:p>
        </w:tc>
        <w:tc>
          <w:tcPr>
            <w:tcW w:w="1482" w:type="dxa"/>
            <w:tcBorders>
              <w:top w:val="single" w:color="000000" w:sz="4" w:space="0"/>
              <w:left w:val="nil"/>
              <w:bottom w:val="single" w:color="000000" w:sz="4" w:space="0"/>
              <w:right w:val="single" w:color="000000" w:sz="4" w:space="0"/>
            </w:tcBorders>
            <w:vAlign w:val="center"/>
          </w:tcPr>
          <w:p w14:paraId="4C285072">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比选有效期</w:t>
            </w:r>
          </w:p>
        </w:tc>
        <w:tc>
          <w:tcPr>
            <w:tcW w:w="6887" w:type="dxa"/>
            <w:tcBorders>
              <w:top w:val="single" w:color="000000" w:sz="4" w:space="0"/>
              <w:left w:val="nil"/>
              <w:bottom w:val="single" w:color="000000" w:sz="4" w:space="0"/>
              <w:right w:val="single" w:color="000000" w:sz="4" w:space="0"/>
            </w:tcBorders>
            <w:vAlign w:val="center"/>
          </w:tcPr>
          <w:p w14:paraId="41A2FE81">
            <w:pPr>
              <w:widowControl/>
              <w:spacing w:line="480" w:lineRule="exact"/>
              <w:rPr>
                <w:rFonts w:hint="eastAsia" w:ascii="仿宋" w:hAnsi="仿宋" w:eastAsia="仿宋" w:cs="仿宋"/>
                <w:kern w:val="0"/>
                <w:sz w:val="24"/>
              </w:rPr>
            </w:pPr>
            <w:r>
              <w:rPr>
                <w:rFonts w:hint="eastAsia" w:ascii="仿宋" w:hAnsi="仿宋" w:eastAsia="仿宋" w:cs="仿宋"/>
                <w:kern w:val="0"/>
                <w:sz w:val="24"/>
              </w:rPr>
              <w:t>60天</w:t>
            </w:r>
          </w:p>
        </w:tc>
      </w:tr>
      <w:tr w14:paraId="23F76B95">
        <w:tblPrEx>
          <w:tblCellMar>
            <w:top w:w="0" w:type="dxa"/>
            <w:left w:w="108" w:type="dxa"/>
            <w:bottom w:w="0" w:type="dxa"/>
            <w:right w:w="108" w:type="dxa"/>
          </w:tblCellMar>
        </w:tblPrEx>
        <w:trPr>
          <w:trHeight w:val="140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D00D101">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14</w:t>
            </w:r>
          </w:p>
        </w:tc>
        <w:tc>
          <w:tcPr>
            <w:tcW w:w="1482" w:type="dxa"/>
            <w:tcBorders>
              <w:top w:val="single" w:color="000000" w:sz="4" w:space="0"/>
              <w:left w:val="nil"/>
              <w:bottom w:val="single" w:color="000000" w:sz="4" w:space="0"/>
              <w:right w:val="single" w:color="000000" w:sz="4" w:space="0"/>
            </w:tcBorders>
            <w:vAlign w:val="center"/>
          </w:tcPr>
          <w:p w14:paraId="435EDDD8">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投标</w:t>
            </w:r>
          </w:p>
          <w:p w14:paraId="29717013">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保证金</w:t>
            </w:r>
          </w:p>
        </w:tc>
        <w:tc>
          <w:tcPr>
            <w:tcW w:w="6887" w:type="dxa"/>
            <w:tcBorders>
              <w:top w:val="single" w:color="000000" w:sz="4" w:space="0"/>
              <w:left w:val="nil"/>
              <w:bottom w:val="single" w:color="000000" w:sz="4" w:space="0"/>
              <w:right w:val="single" w:color="000000" w:sz="4" w:space="0"/>
            </w:tcBorders>
            <w:vAlign w:val="center"/>
          </w:tcPr>
          <w:p w14:paraId="7FE5631D">
            <w:pPr>
              <w:pStyle w:val="7"/>
              <w:widowControl/>
              <w:tabs>
                <w:tab w:val="left" w:pos="148"/>
              </w:tabs>
              <w:autoSpaceDE w:val="0"/>
              <w:autoSpaceDN w:val="0"/>
              <w:adjustRightInd w:val="0"/>
              <w:snapToGrid w:val="0"/>
              <w:spacing w:after="0" w:line="560" w:lineRule="exact"/>
              <w:textAlignment w:val="baseline"/>
              <w:rPr>
                <w:rFonts w:hint="eastAsia" w:ascii="仿宋" w:hAnsi="仿宋" w:eastAsia="仿宋" w:cs="仿宋"/>
                <w:kern w:val="0"/>
                <w:sz w:val="24"/>
              </w:rPr>
            </w:pPr>
            <w:r>
              <w:rPr>
                <w:rFonts w:hint="eastAsia" w:ascii="仿宋" w:hAnsi="仿宋" w:eastAsia="仿宋" w:cs="仿宋"/>
                <w:kern w:val="0"/>
                <w:sz w:val="24"/>
              </w:rPr>
              <w:t>1.参选单位需提供投标保证金，采用银行保函或担保公司保函形式。</w:t>
            </w:r>
          </w:p>
          <w:p w14:paraId="1E18440D">
            <w:pPr>
              <w:widowControl/>
              <w:spacing w:line="480" w:lineRule="exact"/>
              <w:jc w:val="left"/>
              <w:rPr>
                <w:rFonts w:hint="eastAsia" w:ascii="仿宋" w:hAnsi="仿宋" w:eastAsia="仿宋" w:cs="仿宋"/>
                <w:kern w:val="0"/>
                <w:sz w:val="24"/>
              </w:rPr>
            </w:pPr>
            <w:r>
              <w:rPr>
                <w:rFonts w:hint="eastAsia" w:ascii="仿宋" w:hAnsi="仿宋" w:eastAsia="仿宋" w:cs="仿宋"/>
                <w:kern w:val="0"/>
                <w:sz w:val="24"/>
              </w:rPr>
              <w:t>2.投标保证金为</w:t>
            </w:r>
            <w:r>
              <w:rPr>
                <w:rFonts w:hint="eastAsia" w:ascii="仿宋" w:hAnsi="仿宋" w:eastAsia="仿宋" w:cs="仿宋"/>
                <w:kern w:val="0"/>
                <w:sz w:val="24"/>
                <w:u w:val="single"/>
              </w:rPr>
              <w:t xml:space="preserve"> </w:t>
            </w:r>
            <w:r>
              <w:rPr>
                <w:rFonts w:hint="eastAsia" w:ascii="仿宋" w:hAnsi="仿宋" w:eastAsia="仿宋" w:cs="仿宋"/>
                <w:kern w:val="0"/>
                <w:sz w:val="24"/>
                <w:u w:val="single"/>
                <w:lang w:val="en-US" w:eastAsia="zh-CN"/>
              </w:rPr>
              <w:t>4000</w:t>
            </w:r>
            <w:r>
              <w:rPr>
                <w:rFonts w:hint="eastAsia" w:ascii="仿宋" w:hAnsi="仿宋" w:eastAsia="仿宋" w:cs="仿宋"/>
                <w:kern w:val="0"/>
                <w:sz w:val="24"/>
                <w:u w:val="single"/>
              </w:rPr>
              <w:t xml:space="preserve"> </w:t>
            </w:r>
            <w:r>
              <w:rPr>
                <w:rFonts w:hint="eastAsia" w:ascii="仿宋" w:hAnsi="仿宋" w:eastAsia="仿宋" w:cs="仿宋"/>
                <w:kern w:val="0"/>
                <w:sz w:val="24"/>
              </w:rPr>
              <w:t>元。</w:t>
            </w:r>
          </w:p>
        </w:tc>
      </w:tr>
      <w:tr w14:paraId="2C32A4F1">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5E70A32">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15</w:t>
            </w:r>
          </w:p>
        </w:tc>
        <w:tc>
          <w:tcPr>
            <w:tcW w:w="1482" w:type="dxa"/>
            <w:tcBorders>
              <w:top w:val="single" w:color="000000" w:sz="4" w:space="0"/>
              <w:left w:val="nil"/>
              <w:bottom w:val="single" w:color="000000" w:sz="4" w:space="0"/>
              <w:right w:val="single" w:color="000000" w:sz="4" w:space="0"/>
            </w:tcBorders>
            <w:vAlign w:val="center"/>
          </w:tcPr>
          <w:p w14:paraId="6B7EFC8C">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评标办法</w:t>
            </w:r>
          </w:p>
        </w:tc>
        <w:tc>
          <w:tcPr>
            <w:tcW w:w="6887" w:type="dxa"/>
            <w:tcBorders>
              <w:top w:val="single" w:color="000000" w:sz="4" w:space="0"/>
              <w:left w:val="nil"/>
              <w:bottom w:val="single" w:color="000000" w:sz="4" w:space="0"/>
              <w:right w:val="single" w:color="000000" w:sz="4" w:space="0"/>
            </w:tcBorders>
            <w:vAlign w:val="center"/>
          </w:tcPr>
          <w:p w14:paraId="01AB85A4">
            <w:pPr>
              <w:widowControl/>
              <w:spacing w:line="480" w:lineRule="exact"/>
              <w:rPr>
                <w:rFonts w:hint="eastAsia"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u w:val="single"/>
              </w:rPr>
              <w:t xml:space="preserve"> </w:t>
            </w:r>
            <w:r>
              <w:rPr>
                <w:rFonts w:hint="eastAsia" w:ascii="仿宋" w:hAnsi="仿宋" w:eastAsia="仿宋" w:cs="仿宋"/>
                <w:kern w:val="0"/>
                <w:sz w:val="24"/>
                <w:u w:val="single"/>
                <w:lang w:val="en-US" w:eastAsia="zh-CN"/>
              </w:rPr>
              <w:t xml:space="preserve">经评审的最低价法  </w:t>
            </w:r>
          </w:p>
        </w:tc>
      </w:tr>
      <w:tr w14:paraId="709A2445">
        <w:tblPrEx>
          <w:tblCellMar>
            <w:top w:w="0" w:type="dxa"/>
            <w:left w:w="108" w:type="dxa"/>
            <w:bottom w:w="0" w:type="dxa"/>
            <w:right w:w="108" w:type="dxa"/>
          </w:tblCellMar>
        </w:tblPrEx>
        <w:trPr>
          <w:trHeight w:val="82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EE8C84">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16</w:t>
            </w:r>
          </w:p>
        </w:tc>
        <w:tc>
          <w:tcPr>
            <w:tcW w:w="1482" w:type="dxa"/>
            <w:tcBorders>
              <w:top w:val="single" w:color="000000" w:sz="4" w:space="0"/>
              <w:left w:val="nil"/>
              <w:bottom w:val="single" w:color="000000" w:sz="4" w:space="0"/>
              <w:right w:val="single" w:color="000000" w:sz="4" w:space="0"/>
            </w:tcBorders>
            <w:vAlign w:val="center"/>
          </w:tcPr>
          <w:p w14:paraId="33918210">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最高投标</w:t>
            </w:r>
          </w:p>
          <w:p w14:paraId="70377F0B">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限价</w:t>
            </w:r>
          </w:p>
        </w:tc>
        <w:tc>
          <w:tcPr>
            <w:tcW w:w="6887" w:type="dxa"/>
            <w:tcBorders>
              <w:top w:val="single" w:color="000000" w:sz="4" w:space="0"/>
              <w:left w:val="nil"/>
              <w:bottom w:val="single" w:color="000000" w:sz="4" w:space="0"/>
              <w:right w:val="single" w:color="000000" w:sz="4" w:space="0"/>
            </w:tcBorders>
            <w:vAlign w:val="center"/>
          </w:tcPr>
          <w:p w14:paraId="1C11C408">
            <w:pPr>
              <w:widowControl/>
              <w:spacing w:line="480" w:lineRule="exact"/>
              <w:rPr>
                <w:rFonts w:hint="eastAsia" w:ascii="仿宋" w:hAnsi="仿宋" w:eastAsia="仿宋" w:cs="仿宋"/>
                <w:kern w:val="0"/>
                <w:sz w:val="24"/>
              </w:rPr>
            </w:pPr>
            <w:r>
              <w:rPr>
                <w:rFonts w:hint="eastAsia" w:ascii="仿宋" w:hAnsi="仿宋" w:eastAsia="仿宋" w:cs="仿宋"/>
                <w:kern w:val="0"/>
                <w:sz w:val="24"/>
              </w:rPr>
              <w:t>最高投标限价为</w:t>
            </w:r>
            <w:r>
              <w:rPr>
                <w:rFonts w:hint="eastAsia" w:ascii="仿宋" w:hAnsi="仿宋" w:eastAsia="仿宋" w:cs="仿宋"/>
                <w:kern w:val="0"/>
                <w:sz w:val="24"/>
                <w:lang w:val="en-US" w:eastAsia="zh-CN"/>
              </w:rPr>
              <w:t xml:space="preserve"> 198040</w:t>
            </w:r>
            <w:r>
              <w:rPr>
                <w:rFonts w:hint="eastAsia" w:ascii="仿宋" w:hAnsi="仿宋" w:eastAsia="仿宋" w:cs="仿宋"/>
                <w:kern w:val="0"/>
                <w:sz w:val="24"/>
              </w:rPr>
              <w:t xml:space="preserve">元。       </w:t>
            </w:r>
          </w:p>
        </w:tc>
      </w:tr>
      <w:tr w14:paraId="735B399A">
        <w:tblPrEx>
          <w:tblCellMar>
            <w:top w:w="0" w:type="dxa"/>
            <w:left w:w="108" w:type="dxa"/>
            <w:bottom w:w="0" w:type="dxa"/>
            <w:right w:w="108" w:type="dxa"/>
          </w:tblCellMar>
        </w:tblPrEx>
        <w:trPr>
          <w:trHeight w:val="7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46E6233">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17</w:t>
            </w:r>
          </w:p>
        </w:tc>
        <w:tc>
          <w:tcPr>
            <w:tcW w:w="1482" w:type="dxa"/>
            <w:tcBorders>
              <w:top w:val="single" w:color="000000" w:sz="4" w:space="0"/>
              <w:left w:val="nil"/>
              <w:bottom w:val="single" w:color="000000" w:sz="4" w:space="0"/>
              <w:right w:val="single" w:color="000000" w:sz="4" w:space="0"/>
            </w:tcBorders>
            <w:vAlign w:val="center"/>
          </w:tcPr>
          <w:p w14:paraId="79BA378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评选委员会</w:t>
            </w:r>
          </w:p>
          <w:p w14:paraId="77F16A05">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的组建</w:t>
            </w:r>
          </w:p>
        </w:tc>
        <w:tc>
          <w:tcPr>
            <w:tcW w:w="6887" w:type="dxa"/>
            <w:tcBorders>
              <w:top w:val="single" w:color="000000" w:sz="4" w:space="0"/>
              <w:left w:val="nil"/>
              <w:bottom w:val="single" w:color="000000" w:sz="4" w:space="0"/>
              <w:right w:val="single" w:color="000000" w:sz="4" w:space="0"/>
            </w:tcBorders>
            <w:vAlign w:val="center"/>
          </w:tcPr>
          <w:p w14:paraId="037D2759">
            <w:pPr>
              <w:widowControl/>
              <w:spacing w:line="480" w:lineRule="exact"/>
              <w:rPr>
                <w:rFonts w:hint="eastAsia" w:ascii="仿宋" w:hAnsi="仿宋" w:eastAsia="仿宋" w:cs="仿宋"/>
                <w:kern w:val="0"/>
                <w:sz w:val="24"/>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val="en-US" w:eastAsia="zh-CN"/>
              </w:rPr>
              <w:t>3</w:t>
            </w:r>
            <w:r>
              <w:rPr>
                <w:rFonts w:hint="eastAsia" w:ascii="仿宋" w:hAnsi="仿宋" w:eastAsia="仿宋" w:cs="仿宋"/>
                <w:kern w:val="0"/>
                <w:sz w:val="24"/>
                <w:highlight w:val="none"/>
              </w:rPr>
              <w:t>人，其中</w:t>
            </w:r>
            <w:r>
              <w:rPr>
                <w:rFonts w:hint="eastAsia" w:ascii="仿宋" w:hAnsi="仿宋" w:eastAsia="仿宋" w:cs="仿宋"/>
                <w:kern w:val="0"/>
                <w:sz w:val="24"/>
                <w:highlight w:val="none"/>
                <w:lang w:eastAsia="zh-CN"/>
              </w:rPr>
              <w:t>比选</w:t>
            </w:r>
            <w:r>
              <w:rPr>
                <w:rFonts w:hint="eastAsia" w:ascii="仿宋" w:hAnsi="仿宋" w:eastAsia="仿宋" w:cs="仿宋"/>
                <w:kern w:val="0"/>
                <w:sz w:val="24"/>
                <w:highlight w:val="none"/>
              </w:rPr>
              <w:t>人代表</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人，</w:t>
            </w:r>
            <w:r>
              <w:rPr>
                <w:rFonts w:hint="eastAsia" w:ascii="仿宋" w:hAnsi="仿宋" w:eastAsia="仿宋" w:cs="仿宋"/>
                <w:kern w:val="0"/>
                <w:sz w:val="24"/>
                <w:highlight w:val="none"/>
                <w:lang w:eastAsia="zh-CN"/>
              </w:rPr>
              <w:t>招投标协会抽取</w:t>
            </w:r>
            <w:r>
              <w:rPr>
                <w:rFonts w:hint="eastAsia" w:ascii="仿宋" w:hAnsi="仿宋" w:eastAsia="仿宋" w:cs="仿宋"/>
                <w:kern w:val="0"/>
                <w:sz w:val="24"/>
                <w:highlight w:val="none"/>
              </w:rPr>
              <w:t>专家</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人；</w:t>
            </w:r>
          </w:p>
        </w:tc>
      </w:tr>
      <w:tr w14:paraId="6E2C6017">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DB29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41794F8E">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65EDC85C">
            <w:pPr>
              <w:widowControl/>
              <w:spacing w:line="480" w:lineRule="exact"/>
              <w:rPr>
                <w:rFonts w:hint="eastAsia" w:ascii="仿宋" w:hAnsi="仿宋" w:eastAsia="仿宋" w:cs="仿宋"/>
                <w:kern w:val="0"/>
                <w:sz w:val="24"/>
              </w:rPr>
            </w:pPr>
            <w:r>
              <w:rPr>
                <w:rFonts w:hint="eastAsia" w:ascii="仿宋" w:hAnsi="仿宋" w:eastAsia="仿宋" w:cs="仿宋"/>
                <w:kern w:val="0"/>
                <w:sz w:val="24"/>
              </w:rPr>
              <w:t>在中选通知书发出前，比选人将中选候选人的情况在衡阳市国有资产投资控股集团有限公司官方网站（www.hxamc.com）</w:t>
            </w:r>
            <w:r>
              <w:rPr>
                <w:rFonts w:hint="eastAsia" w:ascii="仿宋" w:hAnsi="仿宋" w:eastAsia="仿宋" w:cs="仿宋"/>
                <w:kern w:val="0"/>
                <w:sz w:val="24"/>
                <w:highlight w:val="none"/>
                <w:lang w:eastAsia="zh-CN"/>
              </w:rPr>
              <w:t>和衡阳公路桥梁建设有限公司</w:t>
            </w:r>
            <w:r>
              <w:rPr>
                <w:rFonts w:hint="eastAsia" w:ascii="仿宋" w:hAnsi="仿宋" w:eastAsia="仿宋" w:cs="仿宋"/>
                <w:kern w:val="0"/>
                <w:sz w:val="24"/>
                <w:highlight w:val="none"/>
              </w:rPr>
              <w:t>官方网站（www.h</w:t>
            </w:r>
            <w:r>
              <w:rPr>
                <w:rFonts w:hint="eastAsia" w:ascii="仿宋" w:hAnsi="仿宋" w:eastAsia="仿宋" w:cs="仿宋"/>
                <w:kern w:val="0"/>
                <w:sz w:val="24"/>
                <w:highlight w:val="none"/>
                <w:lang w:val="en-US" w:eastAsia="zh-CN"/>
              </w:rPr>
              <w:t>ylqgs</w:t>
            </w:r>
            <w:r>
              <w:rPr>
                <w:rFonts w:hint="eastAsia" w:ascii="仿宋" w:hAnsi="仿宋" w:eastAsia="仿宋" w:cs="仿宋"/>
                <w:kern w:val="0"/>
                <w:sz w:val="24"/>
                <w:highlight w:val="none"/>
              </w:rPr>
              <w:t>.com）</w:t>
            </w:r>
            <w:r>
              <w:rPr>
                <w:rFonts w:hint="eastAsia" w:ascii="仿宋" w:hAnsi="仿宋" w:eastAsia="仿宋" w:cs="仿宋"/>
                <w:kern w:val="0"/>
                <w:sz w:val="24"/>
              </w:rPr>
              <w:t>予以公示。</w:t>
            </w:r>
          </w:p>
        </w:tc>
      </w:tr>
      <w:tr w14:paraId="694F95FA">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370F">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w:t>
            </w:r>
            <w:r>
              <w:rPr>
                <w:rFonts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40A01915">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8EF2447">
            <w:pPr>
              <w:widowControl/>
              <w:spacing w:line="480" w:lineRule="exact"/>
              <w:rPr>
                <w:rFonts w:hint="eastAsia" w:ascii="仿宋" w:hAnsi="仿宋" w:eastAsia="仿宋" w:cs="仿宋"/>
                <w:kern w:val="0"/>
                <w:sz w:val="24"/>
              </w:rPr>
            </w:pPr>
            <w:r>
              <w:rPr>
                <w:rFonts w:hint="eastAsia" w:ascii="仿宋" w:hAnsi="仿宋" w:eastAsia="仿宋" w:cs="仿宋"/>
                <w:kern w:val="0"/>
                <w:sz w:val="24"/>
              </w:rPr>
              <w:t>本项目不允许偏离，比选人要求需全部响应。</w:t>
            </w:r>
          </w:p>
        </w:tc>
      </w:tr>
    </w:tbl>
    <w:p w14:paraId="2D397E06">
      <w:pPr>
        <w:widowControl/>
        <w:spacing w:line="480" w:lineRule="exact"/>
        <w:ind w:firstLine="703" w:firstLineChars="200"/>
        <w:jc w:val="left"/>
        <w:rPr>
          <w:rFonts w:hint="eastAsia" w:ascii="黑体" w:hAnsi="黑体" w:eastAsia="黑体" w:cs="黑体"/>
          <w:b/>
          <w:spacing w:val="15"/>
          <w:kern w:val="0"/>
          <w:sz w:val="32"/>
          <w:szCs w:val="32"/>
        </w:rPr>
      </w:pPr>
      <w:r>
        <w:rPr>
          <w:rFonts w:hint="eastAsia" w:ascii="黑体" w:hAnsi="黑体" w:eastAsia="黑体" w:cs="黑体"/>
          <w:b/>
          <w:spacing w:val="15"/>
          <w:kern w:val="0"/>
          <w:sz w:val="32"/>
          <w:szCs w:val="32"/>
        </w:rPr>
        <w:t>一、比选保密，违者应对由此造成的后果承担法律责任。</w:t>
      </w:r>
    </w:p>
    <w:p w14:paraId="11A47CBB">
      <w:pPr>
        <w:widowControl/>
        <w:spacing w:line="480" w:lineRule="exact"/>
        <w:ind w:firstLine="560" w:firstLineChars="200"/>
        <w:jc w:val="left"/>
        <w:rPr>
          <w:rFonts w:hint="eastAsia"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6E51CF86">
      <w:pPr>
        <w:widowControl/>
        <w:spacing w:line="480" w:lineRule="exact"/>
        <w:ind w:firstLine="703" w:firstLineChars="200"/>
        <w:jc w:val="left"/>
        <w:rPr>
          <w:rFonts w:hint="eastAsia" w:ascii="黑体" w:hAnsi="黑体" w:eastAsia="黑体" w:cs="黑体"/>
          <w:b/>
          <w:bCs/>
          <w:spacing w:val="15"/>
          <w:kern w:val="0"/>
          <w:sz w:val="32"/>
          <w:szCs w:val="32"/>
        </w:rPr>
      </w:pPr>
      <w:r>
        <w:rPr>
          <w:rFonts w:hint="eastAsia" w:ascii="黑体" w:hAnsi="黑体" w:eastAsia="黑体" w:cs="黑体"/>
          <w:b/>
          <w:bCs/>
          <w:spacing w:val="15"/>
          <w:kern w:val="0"/>
          <w:sz w:val="32"/>
          <w:szCs w:val="32"/>
        </w:rPr>
        <w:t>二、比选相关说明</w:t>
      </w:r>
    </w:p>
    <w:p w14:paraId="53932D5B">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1.参选人应仔细阅读比选文件中的所有内容，按照比选文件及要求，详细编制参选文件，并保证参选文件的正确性和真实性。</w:t>
      </w:r>
    </w:p>
    <w:p w14:paraId="503FE8A1">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2.参选人获取比选文件后，应仔细检查比选文件中的所有内容，如有残缺等问题，应及时向比选人提出，否则，由此引起的费用由参选人自行承担。</w:t>
      </w:r>
    </w:p>
    <w:p w14:paraId="3ECC49E5">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3.不按比选文件要求提供的参选文件将被拒绝。</w:t>
      </w:r>
    </w:p>
    <w:p w14:paraId="3E3BB520">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13A06BC9">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0C53CBB9">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三、投标保证金</w:t>
      </w:r>
    </w:p>
    <w:p w14:paraId="05BB398C">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1.参选人须知前附表规定交纳投标保证金的，应按参选人须知前附表规定的投标保证金形式交纳。投标保证金有效期应当与参选人须知前附表第13款规定的比选有效期一致。</w:t>
      </w:r>
    </w:p>
    <w:p w14:paraId="7A9B7251">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2.参选人未按照比选文件要求提交投标保证金的，参选无效。</w:t>
      </w:r>
    </w:p>
    <w:p w14:paraId="387D920D">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3.有下列情形之一的，投标保证金不予退还，比选人有权向出具保函的银行或担保公司提出索赔：</w:t>
      </w:r>
    </w:p>
    <w:p w14:paraId="4458C3AE">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（1）参选人在提交参选文件截止时间后撤回参选文件的；</w:t>
      </w:r>
    </w:p>
    <w:p w14:paraId="1C57C494">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（2）参选人在参选文件中提供虚假资料的；</w:t>
      </w:r>
    </w:p>
    <w:p w14:paraId="6E1D177D">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（3）确定中选结果后，无正当理由放弃中选资格的；</w:t>
      </w:r>
    </w:p>
    <w:p w14:paraId="6D1AF950">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（4）除因不可抗力或比选文件认可的情形以外，中选参选人不与比选人签订合同的；</w:t>
      </w:r>
    </w:p>
    <w:p w14:paraId="3EDB6946">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（5）参选人与比选人或其他参选人恶意串通的；</w:t>
      </w:r>
    </w:p>
    <w:p w14:paraId="02627BF9">
      <w:pPr>
        <w:widowControl/>
        <w:spacing w:line="48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（6）比选文件规定的其他情形。</w:t>
      </w:r>
    </w:p>
    <w:p w14:paraId="173AB542">
      <w:pPr>
        <w:widowControl/>
        <w:spacing w:line="480" w:lineRule="exact"/>
        <w:ind w:firstLine="703" w:firstLineChars="200"/>
        <w:rPr>
          <w:rFonts w:hint="eastAsia" w:ascii="黑体" w:hAnsi="黑体" w:eastAsia="黑体" w:cs="黑体"/>
          <w:b/>
          <w:spacing w:val="15"/>
          <w:kern w:val="0"/>
          <w:sz w:val="32"/>
          <w:szCs w:val="32"/>
        </w:rPr>
      </w:pPr>
      <w:r>
        <w:rPr>
          <w:rFonts w:hint="eastAsia" w:ascii="黑体" w:hAnsi="黑体" w:eastAsia="黑体" w:cs="黑体"/>
          <w:b/>
          <w:spacing w:val="15"/>
          <w:kern w:val="0"/>
          <w:sz w:val="32"/>
          <w:szCs w:val="32"/>
        </w:rPr>
        <w:t>四、重新比选</w:t>
      </w:r>
    </w:p>
    <w:p w14:paraId="4248687D">
      <w:pPr>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 xml:space="preserve">在下列情况下，比选人应当重新比选：  </w:t>
      </w:r>
    </w:p>
    <w:p w14:paraId="6EDD6723">
      <w:pPr>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 xml:space="preserve">1.在开标截止时间前提交参选文件的参选人少于三个的； </w:t>
      </w:r>
    </w:p>
    <w:p w14:paraId="3ECAA0DA">
      <w:pPr>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 xml:space="preserve">2.所有参选均被否决的； </w:t>
      </w:r>
    </w:p>
    <w:p w14:paraId="7E899DD6">
      <w:pPr>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 xml:space="preserve">3.评标委员会否决不合格参选后，因有效参选不足三个使得比选明显缺乏竞争，评标委员会决定否决全部参选的； </w:t>
      </w:r>
    </w:p>
    <w:p w14:paraId="0079285C">
      <w:pPr>
        <w:widowControl/>
        <w:spacing w:line="480" w:lineRule="exact"/>
        <w:ind w:firstLine="620" w:firstLineChars="200"/>
        <w:rPr>
          <w:rFonts w:hint="eastAsia" w:ascii="黑体" w:hAnsi="黑体" w:eastAsia="黑体" w:cs="黑体"/>
          <w:b/>
          <w:bCs/>
          <w:kern w:val="0"/>
          <w:sz w:val="32"/>
          <w:szCs w:val="32"/>
        </w:rPr>
      </w:pPr>
      <w:r>
        <w:rPr>
          <w:rFonts w:hint="eastAsia" w:ascii="仿宋" w:hAnsi="仿宋" w:eastAsia="仿宋"/>
          <w:spacing w:val="15"/>
          <w:kern w:val="0"/>
          <w:sz w:val="28"/>
          <w:szCs w:val="28"/>
        </w:rPr>
        <w:t>比选人重新比选后，再次发生上述情形之一的，比选人可自行决定不再进行比选。</w:t>
      </w:r>
    </w:p>
    <w:p w14:paraId="430E1096">
      <w:pPr>
        <w:widowControl/>
        <w:spacing w:line="480" w:lineRule="exact"/>
        <w:ind w:firstLine="643" w:firstLineChars="200"/>
        <w:rPr>
          <w:rFonts w:hint="eastAsia" w:ascii="黑体" w:hAnsi="黑体" w:eastAsia="黑体" w:cs="黑体"/>
          <w:b/>
          <w:bCs/>
          <w:kern w:val="0"/>
          <w:sz w:val="32"/>
          <w:szCs w:val="32"/>
        </w:rPr>
      </w:pPr>
    </w:p>
    <w:p w14:paraId="0D9F290E">
      <w:pPr>
        <w:widowControl/>
        <w:spacing w:line="480" w:lineRule="exact"/>
        <w:ind w:firstLine="643" w:firstLineChars="200"/>
        <w:rPr>
          <w:rFonts w:hint="eastAsia" w:ascii="黑体" w:hAnsi="黑体" w:eastAsia="黑体" w:cs="黑体"/>
          <w:b/>
          <w:bCs/>
          <w:kern w:val="0"/>
          <w:sz w:val="32"/>
          <w:szCs w:val="32"/>
        </w:rPr>
      </w:pPr>
    </w:p>
    <w:p w14:paraId="2DF6C5DE">
      <w:pPr>
        <w:widowControl/>
        <w:spacing w:line="480" w:lineRule="exact"/>
        <w:ind w:firstLine="643" w:firstLineChars="200"/>
        <w:rPr>
          <w:rFonts w:hint="eastAsia" w:ascii="黑体" w:hAnsi="黑体" w:eastAsia="黑体" w:cs="黑体"/>
          <w:b/>
          <w:bCs/>
          <w:kern w:val="0"/>
          <w:sz w:val="32"/>
          <w:szCs w:val="32"/>
        </w:rPr>
      </w:pPr>
    </w:p>
    <w:p w14:paraId="6F11AFEF">
      <w:pPr>
        <w:widowControl/>
        <w:spacing w:line="480" w:lineRule="exact"/>
        <w:ind w:firstLine="643" w:firstLineChars="200"/>
        <w:rPr>
          <w:rFonts w:hint="eastAsia" w:ascii="黑体" w:hAnsi="黑体" w:eastAsia="黑体" w:cs="黑体"/>
          <w:b/>
          <w:bCs/>
          <w:kern w:val="0"/>
          <w:sz w:val="32"/>
          <w:szCs w:val="32"/>
        </w:rPr>
      </w:pPr>
    </w:p>
    <w:p w14:paraId="14975F4F">
      <w:pPr>
        <w:rPr>
          <w:rFonts w:hint="eastAsia" w:ascii="黑体" w:hAnsi="黑体" w:eastAsia="黑体" w:cs="黑体"/>
          <w:b/>
          <w:bCs/>
          <w:kern w:val="0"/>
          <w:sz w:val="32"/>
          <w:szCs w:val="32"/>
        </w:rPr>
      </w:pPr>
      <w:r>
        <w:rPr>
          <w:rFonts w:hint="eastAsia" w:ascii="黑体" w:hAnsi="黑体" w:eastAsia="黑体" w:cs="黑体"/>
          <w:b/>
          <w:bCs/>
          <w:kern w:val="0"/>
          <w:sz w:val="32"/>
          <w:szCs w:val="32"/>
        </w:rPr>
        <w:br w:type="page"/>
      </w:r>
    </w:p>
    <w:p w14:paraId="53257A9E">
      <w:pPr>
        <w:widowControl/>
        <w:spacing w:line="480" w:lineRule="exact"/>
        <w:ind w:firstLine="643" w:firstLineChars="200"/>
        <w:rPr>
          <w:rFonts w:hint="eastAsia" w:ascii="黑体" w:hAnsi="黑体" w:eastAsia="黑体" w:cs="黑体"/>
          <w:b/>
          <w:bCs/>
          <w:kern w:val="0"/>
          <w:sz w:val="32"/>
          <w:szCs w:val="32"/>
        </w:rPr>
      </w:pPr>
    </w:p>
    <w:p w14:paraId="0E301A5E">
      <w:p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第三章 参选文件要求</w:t>
      </w:r>
    </w:p>
    <w:p w14:paraId="66703242">
      <w:pPr>
        <w:widowControl/>
        <w:spacing w:line="480" w:lineRule="exact"/>
        <w:rPr>
          <w:rFonts w:hint="eastAsia" w:ascii="仿宋" w:hAnsi="仿宋" w:eastAsia="仿宋"/>
          <w:spacing w:val="15"/>
          <w:kern w:val="0"/>
          <w:sz w:val="28"/>
          <w:szCs w:val="28"/>
        </w:rPr>
      </w:pPr>
    </w:p>
    <w:p w14:paraId="7944EAF6">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一、参选文件编制主要内容及格式</w:t>
      </w:r>
    </w:p>
    <w:p w14:paraId="63F6C92A">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1.比选函（按附件1格式）</w:t>
      </w:r>
    </w:p>
    <w:p w14:paraId="0D903C62">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2.承诺函（按附件2格式）</w:t>
      </w:r>
    </w:p>
    <w:p w14:paraId="71693332">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3.法定代表人身份证明（按附件3格式）</w:t>
      </w:r>
    </w:p>
    <w:p w14:paraId="6BDDFCD2">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4.法定代表人授权委托书（按附件4格式）</w:t>
      </w:r>
    </w:p>
    <w:p w14:paraId="3E3907A4">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5.参选人基本情况表（按附件5格式）</w:t>
      </w:r>
    </w:p>
    <w:p w14:paraId="2CE6E217">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6.资格条件（符合参选人须知前附表7资格要求的相关证明文件）</w:t>
      </w:r>
    </w:p>
    <w:p w14:paraId="307C5915">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（1）营业执照复印件</w:t>
      </w:r>
    </w:p>
    <w:p w14:paraId="56A4BEFA">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w:t>
      </w:r>
      <w:r>
        <w:rPr>
          <w:rFonts w:hint="eastAsia" w:ascii="仿宋" w:hAnsi="仿宋" w:eastAsia="仿宋"/>
          <w:spacing w:val="15"/>
          <w:kern w:val="0"/>
          <w:sz w:val="28"/>
          <w:szCs w:val="28"/>
          <w:lang w:val="en-US" w:eastAsia="zh-CN"/>
        </w:rPr>
        <w:t>2</w:t>
      </w:r>
      <w:r>
        <w:rPr>
          <w:rFonts w:hint="eastAsia" w:ascii="仿宋" w:hAnsi="仿宋" w:eastAsia="仿宋"/>
          <w:spacing w:val="15"/>
          <w:kern w:val="0"/>
          <w:sz w:val="28"/>
          <w:szCs w:val="28"/>
        </w:rPr>
        <w:t>）</w:t>
      </w:r>
      <w:r>
        <w:rPr>
          <w:rFonts w:hint="eastAsia" w:ascii="仿宋" w:hAnsi="仿宋" w:eastAsia="仿宋"/>
          <w:spacing w:val="15"/>
          <w:kern w:val="0"/>
          <w:sz w:val="28"/>
          <w:szCs w:val="28"/>
          <w:lang w:eastAsia="zh-CN"/>
        </w:rPr>
        <w:t>资质证书</w:t>
      </w:r>
      <w:r>
        <w:rPr>
          <w:rFonts w:hint="eastAsia" w:ascii="仿宋" w:hAnsi="仿宋" w:eastAsia="仿宋"/>
          <w:spacing w:val="15"/>
          <w:kern w:val="0"/>
          <w:sz w:val="28"/>
          <w:szCs w:val="28"/>
        </w:rPr>
        <w:t>复印件</w:t>
      </w:r>
    </w:p>
    <w:p w14:paraId="2D725478">
      <w:pPr>
        <w:widowControl/>
        <w:spacing w:line="480" w:lineRule="exact"/>
        <w:ind w:firstLine="620" w:firstLineChars="200"/>
        <w:rPr>
          <w:rFonts w:hint="eastAsia" w:ascii="仿宋" w:hAnsi="仿宋" w:eastAsia="仿宋" w:cs="仿宋"/>
          <w:spacing w:val="15"/>
          <w:kern w:val="0"/>
          <w:sz w:val="28"/>
          <w:szCs w:val="28"/>
        </w:rPr>
      </w:pP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val="en-US" w:eastAsia="zh-CN"/>
        </w:rPr>
        <w:t>3</w:t>
      </w:r>
      <w:r>
        <w:rPr>
          <w:rFonts w:hint="eastAsia" w:ascii="仿宋" w:hAnsi="仿宋" w:eastAsia="仿宋" w:cs="仿宋"/>
          <w:spacing w:val="15"/>
          <w:kern w:val="0"/>
          <w:sz w:val="28"/>
          <w:szCs w:val="28"/>
        </w:rPr>
        <w:t>）业绩：参选单位独立完成的完整版合同复印件，并加盖参选单位公章。</w:t>
      </w:r>
    </w:p>
    <w:p w14:paraId="6F216037">
      <w:pPr>
        <w:widowControl/>
        <w:spacing w:line="480" w:lineRule="exact"/>
        <w:ind w:firstLine="620" w:firstLineChars="200"/>
        <w:rPr>
          <w:rFonts w:hint="eastAsia" w:ascii="仿宋" w:hAnsi="仿宋" w:eastAsia="仿宋" w:cs="仿宋"/>
          <w:spacing w:val="15"/>
          <w:kern w:val="0"/>
          <w:sz w:val="28"/>
          <w:szCs w:val="28"/>
          <w:highlight w:val="yellow"/>
          <w:lang w:val="en-US" w:eastAsia="zh-CN"/>
        </w:rPr>
      </w:pP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val="en-US" w:eastAsia="zh-CN"/>
        </w:rPr>
        <w:t>4</w:t>
      </w: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val="en-US" w:eastAsia="zh-CN"/>
        </w:rPr>
        <w:t>项目负责人要求：提供符合要求的项目负责人相关证明文件，并加盖参选单位公章。</w:t>
      </w:r>
    </w:p>
    <w:p w14:paraId="161F5145">
      <w:pPr>
        <w:widowControl/>
        <w:spacing w:line="480" w:lineRule="exact"/>
        <w:ind w:firstLine="620" w:firstLineChars="200"/>
        <w:rPr>
          <w:rFonts w:hint="eastAsia" w:ascii="仿宋" w:hAnsi="仿宋" w:eastAsia="仿宋" w:cs="仿宋"/>
          <w:spacing w:val="15"/>
          <w:kern w:val="0"/>
          <w:sz w:val="28"/>
          <w:szCs w:val="28"/>
        </w:rPr>
      </w:pP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val="en-US" w:eastAsia="zh-CN"/>
        </w:rPr>
        <w:t>5</w:t>
      </w:r>
      <w:r>
        <w:rPr>
          <w:rFonts w:hint="eastAsia" w:ascii="仿宋" w:hAnsi="仿宋" w:eastAsia="仿宋" w:cs="仿宋"/>
          <w:spacing w:val="15"/>
          <w:kern w:val="0"/>
          <w:sz w:val="28"/>
          <w:szCs w:val="28"/>
        </w:rPr>
        <w:t>）“信用中国”网站查询后下载信用信息报告自动生成的PDF文件，并加盖参选单位公章。</w:t>
      </w:r>
    </w:p>
    <w:p w14:paraId="4A7D7718">
      <w:pPr>
        <w:widowControl/>
        <w:spacing w:line="480" w:lineRule="exact"/>
        <w:ind w:firstLine="620" w:firstLineChars="200"/>
        <w:jc w:val="left"/>
        <w:rPr>
          <w:rFonts w:hint="eastAsia" w:ascii="仿宋" w:hAnsi="仿宋" w:eastAsia="仿宋"/>
          <w:spacing w:val="15"/>
          <w:kern w:val="0"/>
          <w:sz w:val="28"/>
          <w:szCs w:val="28"/>
        </w:rPr>
      </w:pP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val="en-US" w:eastAsia="zh-CN"/>
        </w:rPr>
        <w:t>6</w:t>
      </w:r>
      <w:r>
        <w:rPr>
          <w:rFonts w:hint="eastAsia" w:ascii="仿宋" w:hAnsi="仿宋" w:eastAsia="仿宋" w:cs="仿宋"/>
          <w:spacing w:val="15"/>
          <w:kern w:val="0"/>
          <w:sz w:val="28"/>
          <w:szCs w:val="28"/>
        </w:rPr>
        <w:t>）</w:t>
      </w:r>
      <w:r>
        <w:rPr>
          <w:rFonts w:hint="eastAsia" w:ascii="仿宋" w:hAnsi="仿宋" w:eastAsia="仿宋"/>
          <w:spacing w:val="15"/>
          <w:kern w:val="0"/>
          <w:sz w:val="28"/>
          <w:szCs w:val="28"/>
        </w:rPr>
        <w:t>企查查首页股东信息，主要人员截图并加盖参选单位公章。</w:t>
      </w:r>
    </w:p>
    <w:p w14:paraId="4A4EA1F2">
      <w:pPr>
        <w:widowControl/>
        <w:spacing w:line="480" w:lineRule="exact"/>
        <w:ind w:firstLine="620" w:firstLineChars="200"/>
        <w:jc w:val="left"/>
        <w:rPr>
          <w:rFonts w:hint="eastAsia" w:ascii="仿宋" w:hAnsi="仿宋" w:eastAsia="仿宋" w:cs="仿宋"/>
          <w:spacing w:val="15"/>
          <w:kern w:val="0"/>
          <w:sz w:val="28"/>
          <w:szCs w:val="28"/>
        </w:rPr>
      </w:pPr>
      <w:r>
        <w:rPr>
          <w:rFonts w:hint="eastAsia" w:ascii="仿宋" w:hAnsi="仿宋" w:eastAsia="仿宋"/>
          <w:spacing w:val="15"/>
          <w:kern w:val="0"/>
          <w:sz w:val="28"/>
          <w:szCs w:val="28"/>
        </w:rPr>
        <w:t>（</w:t>
      </w:r>
      <w:r>
        <w:rPr>
          <w:rFonts w:hint="eastAsia" w:ascii="仿宋" w:hAnsi="仿宋" w:eastAsia="仿宋"/>
          <w:spacing w:val="15"/>
          <w:kern w:val="0"/>
          <w:sz w:val="28"/>
          <w:szCs w:val="28"/>
          <w:lang w:val="en-US" w:eastAsia="zh-CN"/>
        </w:rPr>
        <w:t>7</w:t>
      </w:r>
      <w:r>
        <w:rPr>
          <w:rFonts w:hint="eastAsia" w:ascii="仿宋" w:hAnsi="仿宋" w:eastAsia="仿宋"/>
          <w:spacing w:val="15"/>
          <w:kern w:val="0"/>
          <w:sz w:val="28"/>
          <w:szCs w:val="28"/>
        </w:rPr>
        <w:t>）</w:t>
      </w:r>
      <w:r>
        <w:rPr>
          <w:rFonts w:hint="eastAsia" w:ascii="仿宋" w:hAnsi="仿宋" w:eastAsia="仿宋" w:cs="仿宋"/>
          <w:spacing w:val="15"/>
          <w:kern w:val="0"/>
          <w:sz w:val="28"/>
          <w:szCs w:val="28"/>
        </w:rPr>
        <w:t>其他资格要求证明文件（如有，格式自拟）</w:t>
      </w:r>
    </w:p>
    <w:p w14:paraId="45A78CAB">
      <w:pPr>
        <w:widowControl/>
        <w:spacing w:line="480" w:lineRule="exact"/>
        <w:ind w:firstLine="620" w:firstLineChars="200"/>
        <w:rPr>
          <w:rFonts w:hint="eastAsia" w:ascii="仿宋" w:hAnsi="仿宋" w:eastAsia="仿宋" w:cs="仿宋"/>
          <w:spacing w:val="15"/>
          <w:kern w:val="0"/>
          <w:sz w:val="28"/>
          <w:szCs w:val="28"/>
        </w:rPr>
      </w:pPr>
      <w:r>
        <w:rPr>
          <w:rFonts w:hint="eastAsia" w:ascii="仿宋" w:hAnsi="仿宋" w:eastAsia="仿宋" w:cs="仿宋"/>
          <w:spacing w:val="15"/>
          <w:kern w:val="0"/>
          <w:sz w:val="28"/>
          <w:szCs w:val="28"/>
        </w:rPr>
        <w:t>7.报价一览表（按附件6的格式报价）</w:t>
      </w:r>
    </w:p>
    <w:p w14:paraId="7504A446">
      <w:pPr>
        <w:widowControl/>
        <w:spacing w:line="480" w:lineRule="exact"/>
        <w:ind w:firstLine="620" w:firstLineChars="200"/>
        <w:rPr>
          <w:rFonts w:hint="default" w:ascii="仿宋" w:hAnsi="仿宋" w:eastAsia="仿宋" w:cs="仿宋"/>
          <w:spacing w:val="15"/>
          <w:kern w:val="0"/>
          <w:sz w:val="28"/>
          <w:szCs w:val="28"/>
          <w:lang w:val="en-US" w:eastAsia="zh-CN"/>
        </w:rPr>
      </w:pPr>
      <w:r>
        <w:rPr>
          <w:rFonts w:hint="eastAsia" w:ascii="仿宋" w:hAnsi="仿宋" w:eastAsia="仿宋"/>
          <w:spacing w:val="15"/>
          <w:kern w:val="0"/>
          <w:sz w:val="28"/>
          <w:szCs w:val="28"/>
        </w:rPr>
        <w:t>8.</w:t>
      </w:r>
      <w:r>
        <w:rPr>
          <w:rFonts w:hint="eastAsia" w:ascii="仿宋" w:hAnsi="仿宋" w:eastAsia="仿宋"/>
          <w:spacing w:val="15"/>
          <w:kern w:val="0"/>
          <w:sz w:val="28"/>
          <w:szCs w:val="28"/>
          <w:lang w:val="en-US" w:eastAsia="zh-CN"/>
        </w:rPr>
        <w:t>商务和技术偏差表（按附件7格式）</w:t>
      </w:r>
    </w:p>
    <w:p w14:paraId="47CC4819">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lang w:val="en-US" w:eastAsia="zh-CN"/>
        </w:rPr>
        <w:t>9</w:t>
      </w:r>
      <w:r>
        <w:rPr>
          <w:rFonts w:hint="eastAsia" w:ascii="仿宋" w:hAnsi="仿宋" w:eastAsia="仿宋"/>
          <w:spacing w:val="15"/>
          <w:kern w:val="0"/>
          <w:sz w:val="28"/>
          <w:szCs w:val="28"/>
        </w:rPr>
        <w:t>.其他（如有，格式自拟）</w:t>
      </w:r>
    </w:p>
    <w:p w14:paraId="02F6C7F8">
      <w:pPr>
        <w:widowControl/>
        <w:spacing w:line="480" w:lineRule="exact"/>
        <w:ind w:firstLine="703" w:firstLineChars="200"/>
        <w:rPr>
          <w:rFonts w:hint="eastAsia" w:ascii="黑体" w:hAnsi="黑体" w:eastAsia="黑体" w:cs="黑体"/>
          <w:b/>
          <w:bCs/>
          <w:sz w:val="32"/>
          <w:szCs w:val="32"/>
        </w:rPr>
      </w:pPr>
      <w:r>
        <w:rPr>
          <w:rFonts w:hint="eastAsia" w:ascii="黑体" w:hAnsi="黑体" w:eastAsia="黑体" w:cs="黑体"/>
          <w:b/>
          <w:bCs/>
          <w:spacing w:val="15"/>
          <w:kern w:val="0"/>
          <w:sz w:val="32"/>
          <w:szCs w:val="32"/>
        </w:rPr>
        <w:t>二、参选文件编制要求</w:t>
      </w:r>
    </w:p>
    <w:p w14:paraId="50622340">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1.以上资料如有复印件，须在复印件上加盖参选单位公章。</w:t>
      </w:r>
    </w:p>
    <w:p w14:paraId="5FEF23E5">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2.参选文件须装订成册并编制目录及页码。</w:t>
      </w:r>
    </w:p>
    <w:p w14:paraId="7440EA45">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3.参选文件均须打印或用不褪色的书写工具书写，字迹工整，任何一页不得涂改、插字、删字。</w:t>
      </w:r>
    </w:p>
    <w:p w14:paraId="79685059">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4.参选文件肆份。正本1份，副本2份，电子文档1份 （电子文件内容为参选文件的扫描件，载体为U盘）。纸质版参选文件须清楚地注明“正本”或“副本”的字样。若正本与副本中存在不符的内容，以正本为准；若纸质版文件与电子文件中存在不符的内容，以纸质版文件为准。同一数字的表达不一致时，以大写为准。</w:t>
      </w:r>
    </w:p>
    <w:p w14:paraId="31DF6D21">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636A5C22">
      <w:pPr>
        <w:widowControl/>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6.比选有效期为提交参选文件截止之日起60天，在此期限内，凡符合比选公告和比选文件的参选文件均保持有效。本次参选文件资料均不退还。</w:t>
      </w:r>
    </w:p>
    <w:p w14:paraId="025D79B1">
      <w:pPr>
        <w:spacing w:line="480" w:lineRule="exact"/>
        <w:ind w:firstLine="620" w:firstLineChars="200"/>
        <w:rPr>
          <w:rFonts w:hint="eastAsia" w:ascii="仿宋" w:hAnsi="仿宋" w:eastAsia="仿宋"/>
          <w:spacing w:val="15"/>
          <w:kern w:val="0"/>
          <w:sz w:val="28"/>
          <w:szCs w:val="28"/>
        </w:rPr>
      </w:pPr>
      <w:r>
        <w:rPr>
          <w:rFonts w:hint="eastAsia" w:ascii="仿宋" w:hAnsi="仿宋" w:eastAsia="仿宋"/>
          <w:spacing w:val="15"/>
          <w:kern w:val="0"/>
          <w:sz w:val="28"/>
          <w:szCs w:val="28"/>
        </w:rPr>
        <w:t xml:space="preserve"> </w:t>
      </w:r>
    </w:p>
    <w:p w14:paraId="57124002">
      <w:pPr>
        <w:pageBreakBefore/>
        <w:widowControl/>
        <w:spacing w:line="480" w:lineRule="exact"/>
        <w:jc w:val="left"/>
        <w:rPr>
          <w:b/>
          <w:bCs/>
          <w:kern w:val="0"/>
          <w:sz w:val="28"/>
          <w:szCs w:val="28"/>
        </w:rPr>
      </w:pPr>
      <w:r>
        <w:rPr>
          <w:rFonts w:hint="eastAsia" w:ascii="宋体" w:hAnsi="宋体"/>
          <w:b/>
          <w:bCs/>
          <w:kern w:val="0"/>
          <w:sz w:val="28"/>
          <w:szCs w:val="28"/>
        </w:rPr>
        <w:t>附件</w:t>
      </w:r>
      <w:r>
        <w:rPr>
          <w:rFonts w:hint="eastAsia"/>
          <w:b/>
          <w:bCs/>
          <w:kern w:val="0"/>
          <w:sz w:val="28"/>
          <w:szCs w:val="28"/>
        </w:rPr>
        <w:t>1</w:t>
      </w:r>
    </w:p>
    <w:p w14:paraId="722E7C38">
      <w:pPr>
        <w:widowControl/>
        <w:spacing w:line="480" w:lineRule="exact"/>
        <w:jc w:val="center"/>
        <w:rPr>
          <w:b/>
          <w:bCs/>
          <w:kern w:val="0"/>
          <w:sz w:val="40"/>
          <w:szCs w:val="40"/>
        </w:rPr>
      </w:pPr>
      <w:r>
        <w:rPr>
          <w:rFonts w:hint="eastAsia" w:ascii="黑体" w:hAnsi="黑体" w:eastAsia="黑体" w:cs="黑体"/>
          <w:b/>
          <w:bCs/>
          <w:kern w:val="0"/>
          <w:sz w:val="40"/>
          <w:szCs w:val="40"/>
        </w:rPr>
        <w:t>比 选 函</w:t>
      </w:r>
    </w:p>
    <w:p w14:paraId="7C606BF9">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致：</w:t>
      </w:r>
    </w:p>
    <w:p w14:paraId="1A1B2493">
      <w:pPr>
        <w:adjustRightInd w:val="0"/>
        <w:snapToGrid w:val="0"/>
        <w:spacing w:line="560" w:lineRule="exact"/>
        <w:ind w:firstLine="560" w:firstLineChars="200"/>
        <w:jc w:val="left"/>
        <w:rPr>
          <w:rFonts w:hint="eastAsia" w:ascii="仿宋" w:hAnsi="仿宋" w:eastAsia="仿宋"/>
          <w:kern w:val="0"/>
          <w:sz w:val="28"/>
          <w:szCs w:val="28"/>
          <w:u w:val="single"/>
        </w:rPr>
      </w:pPr>
      <w:r>
        <w:rPr>
          <w:rFonts w:hint="eastAsia" w:ascii="仿宋" w:hAnsi="仿宋" w:eastAsia="仿宋"/>
          <w:kern w:val="0"/>
          <w:sz w:val="28"/>
          <w:szCs w:val="28"/>
          <w:u w:val="single"/>
        </w:rPr>
        <w:t xml:space="preserve">                  （</w:t>
      </w:r>
      <w:r>
        <w:rPr>
          <w:rFonts w:hint="eastAsia" w:ascii="仿宋" w:hAnsi="仿宋" w:eastAsia="仿宋"/>
          <w:kern w:val="0"/>
          <w:sz w:val="28"/>
          <w:szCs w:val="28"/>
        </w:rPr>
        <w:t>参选单位全称）授权</w:t>
      </w:r>
      <w:r>
        <w:rPr>
          <w:rFonts w:hint="eastAsia" w:ascii="仿宋" w:hAnsi="仿宋" w:eastAsia="仿宋"/>
          <w:kern w:val="0"/>
          <w:sz w:val="28"/>
          <w:szCs w:val="28"/>
          <w:u w:val="single"/>
        </w:rPr>
        <w:t>（授权委托人姓名）（职务）</w:t>
      </w:r>
      <w:r>
        <w:rPr>
          <w:rFonts w:hint="eastAsia" w:ascii="仿宋" w:hAnsi="仿宋" w:eastAsia="仿宋"/>
          <w:kern w:val="0"/>
          <w:sz w:val="28"/>
          <w:szCs w:val="28"/>
        </w:rPr>
        <w:t xml:space="preserve">为全权代表，参加贵方组织的 </w:t>
      </w:r>
      <w:r>
        <w:rPr>
          <w:rFonts w:hint="eastAsia" w:ascii="仿宋" w:hAnsi="仿宋" w:eastAsia="仿宋"/>
          <w:kern w:val="0"/>
          <w:sz w:val="28"/>
          <w:szCs w:val="28"/>
          <w:u w:val="single"/>
        </w:rPr>
        <w:t>衡阳市珠晖区江东村片区城中村改造项目</w:t>
      </w:r>
      <w:r>
        <w:rPr>
          <w:rFonts w:hint="eastAsia" w:ascii="仿宋" w:hAnsi="仿宋" w:eastAsia="仿宋"/>
          <w:kern w:val="0"/>
          <w:sz w:val="28"/>
          <w:szCs w:val="28"/>
          <w:u w:val="single"/>
          <w:lang w:eastAsia="zh-CN"/>
        </w:rPr>
        <w:t>（</w:t>
      </w:r>
      <w:r>
        <w:rPr>
          <w:rFonts w:hint="eastAsia" w:ascii="仿宋" w:hAnsi="仿宋" w:eastAsia="仿宋"/>
          <w:kern w:val="0"/>
          <w:sz w:val="28"/>
          <w:szCs w:val="28"/>
          <w:u w:val="single"/>
        </w:rPr>
        <w:t>一期</w:t>
      </w:r>
      <w:r>
        <w:rPr>
          <w:rFonts w:hint="eastAsia" w:ascii="仿宋" w:hAnsi="仿宋" w:eastAsia="仿宋"/>
          <w:kern w:val="0"/>
          <w:sz w:val="28"/>
          <w:szCs w:val="28"/>
          <w:u w:val="single"/>
          <w:lang w:eastAsia="zh-CN"/>
        </w:rPr>
        <w:t>）雁城东路(东方里街-东二环）及雁城东路与建湘连接线勘察服务</w:t>
      </w:r>
      <w:r>
        <w:rPr>
          <w:rFonts w:hint="eastAsia" w:ascii="仿宋" w:hAnsi="仿宋" w:eastAsia="仿宋"/>
          <w:kern w:val="0"/>
          <w:sz w:val="28"/>
          <w:szCs w:val="28"/>
          <w:u w:val="single"/>
        </w:rPr>
        <w:t xml:space="preserve"> </w:t>
      </w:r>
      <w:r>
        <w:rPr>
          <w:rFonts w:hint="eastAsia" w:ascii="仿宋" w:hAnsi="仿宋" w:eastAsia="仿宋"/>
          <w:kern w:val="0"/>
          <w:sz w:val="28"/>
          <w:szCs w:val="28"/>
        </w:rPr>
        <w:t>比选的有关活动。我方已充分理解贵方本项目比选公告及比选文件的全部内容，包括补充、修改、澄清、答疑文件（如果有），我方接受比选文件的全部条款，且无任何异议。</w:t>
      </w:r>
    </w:p>
    <w:p w14:paraId="1E56CB49">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如我方中选，我方保证按报价一览表签订合同，不因其他任何情况而改变报价。</w:t>
      </w:r>
    </w:p>
    <w:p w14:paraId="02C1659F">
      <w:pPr>
        <w:adjustRightInd w:val="0"/>
        <w:snapToGrid w:val="0"/>
        <w:spacing w:line="560" w:lineRule="exact"/>
        <w:ind w:firstLine="560" w:firstLineChars="200"/>
        <w:jc w:val="left"/>
        <w:rPr>
          <w:rFonts w:hint="eastAsia" w:ascii="仿宋" w:hAnsi="仿宋" w:eastAsia="仿宋"/>
          <w:kern w:val="0"/>
          <w:sz w:val="28"/>
          <w:szCs w:val="28"/>
        </w:rPr>
      </w:pPr>
      <w:r>
        <w:rPr>
          <w:rFonts w:hint="eastAsia" w:ascii="仿宋" w:hAnsi="仿宋" w:eastAsia="仿宋"/>
          <w:kern w:val="0"/>
          <w:sz w:val="28"/>
          <w:szCs w:val="28"/>
        </w:rPr>
        <w:t>如我方中选，我方保证忠实地执行双方签订的合同，按贵方的委托要求优质高效地完成委托本项目</w:t>
      </w:r>
      <w:r>
        <w:rPr>
          <w:rFonts w:hint="eastAsia" w:ascii="仿宋" w:hAnsi="仿宋" w:eastAsia="仿宋"/>
          <w:kern w:val="0"/>
          <w:sz w:val="28"/>
          <w:szCs w:val="28"/>
          <w:u w:val="single"/>
        </w:rPr>
        <w:t xml:space="preserve"> 衡阳市珠晖区江东村片区城中村改造项目</w:t>
      </w:r>
      <w:r>
        <w:rPr>
          <w:rFonts w:hint="eastAsia" w:ascii="仿宋" w:hAnsi="仿宋" w:eastAsia="仿宋"/>
          <w:kern w:val="0"/>
          <w:sz w:val="28"/>
          <w:szCs w:val="28"/>
          <w:u w:val="single"/>
          <w:lang w:eastAsia="zh-CN"/>
        </w:rPr>
        <w:t>（</w:t>
      </w:r>
      <w:r>
        <w:rPr>
          <w:rFonts w:hint="eastAsia" w:ascii="仿宋" w:hAnsi="仿宋" w:eastAsia="仿宋"/>
          <w:kern w:val="0"/>
          <w:sz w:val="28"/>
          <w:szCs w:val="28"/>
          <w:u w:val="single"/>
        </w:rPr>
        <w:t>一期</w:t>
      </w:r>
      <w:r>
        <w:rPr>
          <w:rFonts w:hint="eastAsia" w:ascii="仿宋" w:hAnsi="仿宋" w:eastAsia="仿宋"/>
          <w:kern w:val="0"/>
          <w:sz w:val="28"/>
          <w:szCs w:val="28"/>
          <w:u w:val="single"/>
          <w:lang w:eastAsia="zh-CN"/>
        </w:rPr>
        <w:t>）雁城东路(东方里街-东二环）及雁城东路与建湘连接线勘察服务</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服务任务。</w:t>
      </w:r>
    </w:p>
    <w:p w14:paraId="50643DC8">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我方同意在本比选项目比选时间起至委托</w:t>
      </w:r>
      <w:r>
        <w:rPr>
          <w:rFonts w:hint="eastAsia" w:ascii="仿宋" w:hAnsi="仿宋" w:eastAsia="仿宋"/>
          <w:kern w:val="0"/>
          <w:sz w:val="28"/>
          <w:szCs w:val="28"/>
          <w:u w:val="single"/>
        </w:rPr>
        <w:t xml:space="preserve"> 衡阳市珠晖区江东村片区城中村改造项目</w:t>
      </w:r>
      <w:r>
        <w:rPr>
          <w:rFonts w:hint="eastAsia" w:ascii="仿宋" w:hAnsi="仿宋" w:eastAsia="仿宋"/>
          <w:kern w:val="0"/>
          <w:sz w:val="28"/>
          <w:szCs w:val="28"/>
          <w:u w:val="single"/>
          <w:lang w:eastAsia="zh-CN"/>
        </w:rPr>
        <w:t>（</w:t>
      </w:r>
      <w:r>
        <w:rPr>
          <w:rFonts w:hint="eastAsia" w:ascii="仿宋" w:hAnsi="仿宋" w:eastAsia="仿宋"/>
          <w:kern w:val="0"/>
          <w:sz w:val="28"/>
          <w:szCs w:val="28"/>
          <w:u w:val="single"/>
        </w:rPr>
        <w:t>一期</w:t>
      </w:r>
      <w:r>
        <w:rPr>
          <w:rFonts w:hint="eastAsia" w:ascii="仿宋" w:hAnsi="仿宋" w:eastAsia="仿宋"/>
          <w:kern w:val="0"/>
          <w:sz w:val="28"/>
          <w:szCs w:val="28"/>
          <w:u w:val="single"/>
          <w:lang w:eastAsia="zh-CN"/>
        </w:rPr>
        <w:t>）雁城东路(东方里街-东二环）及雁城东路与建湘连接线勘察服务</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服务工作结束前，遵守本比选文件的承诺，且在此期限内具有约束力。</w:t>
      </w:r>
    </w:p>
    <w:p w14:paraId="30A30444">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本比选函是本</w:t>
      </w:r>
      <w:r>
        <w:rPr>
          <w:rFonts w:hint="eastAsia" w:ascii="仿宋" w:hAnsi="仿宋" w:eastAsia="仿宋"/>
          <w:spacing w:val="15"/>
          <w:kern w:val="0"/>
          <w:sz w:val="28"/>
          <w:szCs w:val="28"/>
        </w:rPr>
        <w:t>参选文件</w:t>
      </w:r>
      <w:r>
        <w:rPr>
          <w:rFonts w:hint="eastAsia" w:ascii="仿宋" w:hAnsi="仿宋" w:eastAsia="仿宋"/>
          <w:kern w:val="0"/>
          <w:sz w:val="28"/>
          <w:szCs w:val="28"/>
        </w:rPr>
        <w:t>的组成部分，对我方均有约束力。</w:t>
      </w:r>
    </w:p>
    <w:p w14:paraId="78E770AD">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在签订合同前，贵方的中选通知书连同本函及附录，对双方具有约束力。</w:t>
      </w:r>
    </w:p>
    <w:p w14:paraId="61DAA417">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与本比选有关的一切正式往来函件请寄：</w:t>
      </w:r>
    </w:p>
    <w:p w14:paraId="1BD60151">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地址：          邮编：</w:t>
      </w:r>
    </w:p>
    <w:p w14:paraId="7BFD36AC">
      <w:pPr>
        <w:widowControl/>
        <w:spacing w:line="480" w:lineRule="exact"/>
        <w:ind w:firstLine="570"/>
        <w:rPr>
          <w:rFonts w:hint="eastAsia" w:ascii="仿宋" w:hAnsi="仿宋" w:eastAsia="仿宋"/>
          <w:kern w:val="0"/>
          <w:sz w:val="28"/>
          <w:szCs w:val="28"/>
        </w:rPr>
      </w:pPr>
      <w:r>
        <w:rPr>
          <w:rFonts w:hint="eastAsia" w:ascii="仿宋" w:hAnsi="仿宋" w:eastAsia="仿宋"/>
          <w:kern w:val="0"/>
          <w:sz w:val="28"/>
          <w:szCs w:val="28"/>
        </w:rPr>
        <w:t>电话：          传真：</w:t>
      </w:r>
    </w:p>
    <w:p w14:paraId="3C2751CE">
      <w:pPr>
        <w:widowControl/>
        <w:spacing w:line="480" w:lineRule="exact"/>
        <w:ind w:firstLine="3209"/>
        <w:rPr>
          <w:rFonts w:hint="eastAsia" w:ascii="仿宋" w:hAnsi="仿宋" w:eastAsia="仿宋"/>
          <w:kern w:val="0"/>
          <w:sz w:val="28"/>
          <w:szCs w:val="28"/>
        </w:rPr>
      </w:pPr>
      <w:r>
        <w:rPr>
          <w:rFonts w:hint="eastAsia" w:ascii="仿宋" w:hAnsi="仿宋" w:eastAsia="仿宋"/>
          <w:kern w:val="0"/>
          <w:sz w:val="28"/>
          <w:szCs w:val="28"/>
        </w:rPr>
        <w:t>参选单位（公章）：</w:t>
      </w:r>
    </w:p>
    <w:p w14:paraId="4B7A2646">
      <w:pPr>
        <w:widowControl/>
        <w:spacing w:line="480" w:lineRule="exact"/>
        <w:ind w:firstLine="3209"/>
        <w:rPr>
          <w:rFonts w:hint="eastAsia" w:ascii="仿宋" w:hAnsi="仿宋" w:eastAsia="仿宋"/>
          <w:kern w:val="0"/>
          <w:sz w:val="28"/>
          <w:szCs w:val="28"/>
          <w:u w:val="single"/>
        </w:rPr>
      </w:pPr>
      <w:r>
        <w:rPr>
          <w:rFonts w:hint="eastAsia" w:ascii="仿宋" w:hAnsi="仿宋" w:eastAsia="仿宋"/>
          <w:kern w:val="0"/>
          <w:sz w:val="28"/>
          <w:szCs w:val="28"/>
        </w:rPr>
        <w:t>法定代表人（或授权人）签字并盖章</w:t>
      </w:r>
    </w:p>
    <w:p w14:paraId="281B2E7D">
      <w:pPr>
        <w:widowControl/>
        <w:spacing w:line="480" w:lineRule="exact"/>
        <w:ind w:firstLine="3920" w:firstLineChars="1400"/>
        <w:rPr>
          <w:rFonts w:hint="eastAsia" w:ascii="宋体" w:hAnsi="宋体"/>
          <w:kern w:val="0"/>
          <w:sz w:val="28"/>
          <w:szCs w:val="28"/>
        </w:rPr>
      </w:pPr>
      <w:r>
        <w:rPr>
          <w:rFonts w:hint="eastAsia" w:ascii="仿宋" w:hAnsi="仿宋" w:eastAsia="仿宋"/>
          <w:kern w:val="0"/>
          <w:sz w:val="28"/>
          <w:szCs w:val="28"/>
        </w:rPr>
        <w:t>日期：   年   月   日</w:t>
      </w:r>
    </w:p>
    <w:p w14:paraId="35D329D5">
      <w:pPr>
        <w:spacing w:line="480" w:lineRule="exact"/>
        <w:rPr>
          <w:rFonts w:hint="eastAsia" w:ascii="宋体" w:hAnsi="宋体"/>
          <w:b/>
          <w:bCs/>
          <w:kern w:val="0"/>
          <w:sz w:val="28"/>
          <w:szCs w:val="28"/>
        </w:rPr>
      </w:pPr>
      <w:r>
        <w:rPr>
          <w:rFonts w:hint="eastAsia" w:ascii="宋体" w:hAnsi="宋体"/>
          <w:b/>
          <w:bCs/>
          <w:kern w:val="0"/>
          <w:sz w:val="28"/>
          <w:szCs w:val="28"/>
        </w:rPr>
        <w:br w:type="page"/>
      </w:r>
    </w:p>
    <w:p w14:paraId="00F8A19B">
      <w:pPr>
        <w:widowControl/>
        <w:spacing w:line="480" w:lineRule="exact"/>
        <w:jc w:val="left"/>
        <w:rPr>
          <w:rFonts w:hint="eastAsia" w:ascii="宋体" w:hAnsi="宋体" w:cs="宋体"/>
          <w:b/>
          <w:bCs/>
          <w:kern w:val="0"/>
          <w:sz w:val="28"/>
          <w:szCs w:val="28"/>
        </w:rPr>
      </w:pPr>
      <w:r>
        <w:rPr>
          <w:rFonts w:hint="eastAsia" w:ascii="宋体" w:hAnsi="宋体" w:cs="宋体"/>
          <w:b/>
          <w:bCs/>
          <w:kern w:val="0"/>
          <w:sz w:val="28"/>
          <w:szCs w:val="28"/>
        </w:rPr>
        <w:t>附件2</w:t>
      </w:r>
    </w:p>
    <w:p w14:paraId="5D5C66E3">
      <w:pPr>
        <w:widowControl/>
        <w:spacing w:line="480" w:lineRule="exact"/>
        <w:jc w:val="center"/>
        <w:rPr>
          <w:rFonts w:hint="eastAsia" w:ascii="黑体" w:hAnsi="黑体" w:eastAsia="黑体" w:cs="黑体"/>
          <w:b/>
          <w:kern w:val="0"/>
          <w:sz w:val="40"/>
          <w:szCs w:val="40"/>
        </w:rPr>
      </w:pPr>
      <w:r>
        <w:rPr>
          <w:rFonts w:hint="eastAsia" w:ascii="黑体" w:hAnsi="黑体" w:eastAsia="黑体" w:cs="黑体"/>
          <w:b/>
          <w:kern w:val="0"/>
          <w:sz w:val="40"/>
          <w:szCs w:val="40"/>
        </w:rPr>
        <w:t>承 诺 函</w:t>
      </w:r>
    </w:p>
    <w:p w14:paraId="3CE3F96B">
      <w:pPr>
        <w:widowControl/>
        <w:spacing w:line="480" w:lineRule="exact"/>
        <w:jc w:val="left"/>
        <w:rPr>
          <w:rFonts w:hint="eastAsia" w:ascii="仿宋" w:hAnsi="仿宋" w:eastAsia="仿宋"/>
          <w:kern w:val="0"/>
          <w:sz w:val="24"/>
        </w:rPr>
      </w:pPr>
    </w:p>
    <w:p w14:paraId="10E452D8">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1、若我方中选，我方愿意完全遵照贵方的比选公告、比选文件和政府的有关规定，积极配合</w:t>
      </w:r>
      <w:r>
        <w:rPr>
          <w:rFonts w:hint="eastAsia" w:ascii="仿宋" w:hAnsi="仿宋" w:eastAsia="仿宋"/>
          <w:spacing w:val="15"/>
          <w:kern w:val="0"/>
          <w:sz w:val="28"/>
          <w:szCs w:val="28"/>
        </w:rPr>
        <w:t>比选人</w:t>
      </w:r>
      <w:r>
        <w:rPr>
          <w:rFonts w:hint="eastAsia" w:ascii="仿宋" w:hAnsi="仿宋" w:eastAsia="仿宋"/>
          <w:kern w:val="0"/>
          <w:sz w:val="28"/>
          <w:szCs w:val="28"/>
        </w:rPr>
        <w:t>签订合同，并按合同要求承担本项目委托服务工作，保证不转让、转包本项目的</w:t>
      </w:r>
      <w:r>
        <w:rPr>
          <w:rFonts w:hint="eastAsia" w:ascii="仿宋" w:hAnsi="仿宋" w:eastAsia="仿宋"/>
          <w:kern w:val="0"/>
          <w:sz w:val="28"/>
          <w:szCs w:val="28"/>
          <w:u w:val="single"/>
        </w:rPr>
        <w:t xml:space="preserve"> 衡阳市珠晖区江东村片区城中村改造项目</w:t>
      </w:r>
      <w:r>
        <w:rPr>
          <w:rFonts w:hint="eastAsia" w:ascii="仿宋" w:hAnsi="仿宋" w:eastAsia="仿宋"/>
          <w:kern w:val="0"/>
          <w:sz w:val="28"/>
          <w:szCs w:val="28"/>
          <w:u w:val="single"/>
          <w:lang w:eastAsia="zh-CN"/>
        </w:rPr>
        <w:t>（</w:t>
      </w:r>
      <w:r>
        <w:rPr>
          <w:rFonts w:hint="eastAsia" w:ascii="仿宋" w:hAnsi="仿宋" w:eastAsia="仿宋"/>
          <w:kern w:val="0"/>
          <w:sz w:val="28"/>
          <w:szCs w:val="28"/>
          <w:u w:val="single"/>
        </w:rPr>
        <w:t>一期</w:t>
      </w:r>
      <w:r>
        <w:rPr>
          <w:rFonts w:hint="eastAsia" w:ascii="仿宋" w:hAnsi="仿宋" w:eastAsia="仿宋"/>
          <w:kern w:val="0"/>
          <w:sz w:val="28"/>
          <w:szCs w:val="28"/>
          <w:u w:val="single"/>
          <w:lang w:eastAsia="zh-CN"/>
        </w:rPr>
        <w:t>）雁城东路(东方里街-东二环）及雁城东路与建湘连接线勘察服务</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服务业务。</w:t>
      </w:r>
    </w:p>
    <w:p w14:paraId="224ADB33">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2、在正式合同订立之前，本参选文件同贵方中选通知书，以及其他文件和附件成为约束双方的合同。</w:t>
      </w:r>
    </w:p>
    <w:p w14:paraId="2CC7E5E1">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3、我们对出具的业绩表以及反映</w:t>
      </w:r>
      <w:r>
        <w:rPr>
          <w:rFonts w:hint="eastAsia" w:ascii="仿宋" w:hAnsi="仿宋" w:eastAsia="仿宋"/>
          <w:spacing w:val="15"/>
          <w:kern w:val="0"/>
          <w:sz w:val="28"/>
          <w:szCs w:val="28"/>
        </w:rPr>
        <w:t>参选人</w:t>
      </w:r>
      <w:r>
        <w:rPr>
          <w:rFonts w:hint="eastAsia" w:ascii="仿宋" w:hAnsi="仿宋" w:eastAsia="仿宋"/>
          <w:kern w:val="0"/>
          <w:sz w:val="28"/>
          <w:szCs w:val="28"/>
        </w:rPr>
        <w:t>实力及信誉的各种证明材料的真实性负责。如有虚假行为，无条件同意贵方取消我们的比选资格和中选资格。</w:t>
      </w:r>
    </w:p>
    <w:p w14:paraId="0BCAC4FB">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4、同意从中选日起至我们双方签订的合同有效期内遵守本</w:t>
      </w:r>
      <w:r>
        <w:rPr>
          <w:rFonts w:hint="eastAsia" w:ascii="仿宋" w:hAnsi="仿宋" w:eastAsia="仿宋"/>
          <w:spacing w:val="15"/>
          <w:kern w:val="0"/>
          <w:sz w:val="28"/>
          <w:szCs w:val="28"/>
        </w:rPr>
        <w:t>参选文件</w:t>
      </w:r>
      <w:r>
        <w:rPr>
          <w:rFonts w:hint="eastAsia" w:ascii="仿宋" w:hAnsi="仿宋" w:eastAsia="仿宋"/>
          <w:kern w:val="0"/>
          <w:sz w:val="28"/>
          <w:szCs w:val="28"/>
        </w:rPr>
        <w:t>的各项承诺。本</w:t>
      </w:r>
      <w:r>
        <w:rPr>
          <w:rFonts w:hint="eastAsia" w:ascii="仿宋" w:hAnsi="仿宋" w:eastAsia="仿宋"/>
          <w:spacing w:val="15"/>
          <w:kern w:val="0"/>
          <w:sz w:val="28"/>
          <w:szCs w:val="28"/>
        </w:rPr>
        <w:t>参选文件</w:t>
      </w:r>
      <w:r>
        <w:rPr>
          <w:rFonts w:hint="eastAsia" w:ascii="仿宋" w:hAnsi="仿宋" w:eastAsia="仿宋"/>
          <w:kern w:val="0"/>
          <w:sz w:val="28"/>
          <w:szCs w:val="28"/>
        </w:rPr>
        <w:t>始终将对我方具有法律约束力。</w:t>
      </w:r>
    </w:p>
    <w:p w14:paraId="7CF3754C">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5、我方承诺，若中选，本</w:t>
      </w:r>
      <w:r>
        <w:rPr>
          <w:rFonts w:hint="eastAsia" w:ascii="仿宋" w:hAnsi="仿宋" w:eastAsia="仿宋"/>
          <w:spacing w:val="15"/>
          <w:kern w:val="0"/>
          <w:sz w:val="28"/>
          <w:szCs w:val="28"/>
        </w:rPr>
        <w:t>参选文件</w:t>
      </w:r>
      <w:r>
        <w:rPr>
          <w:rFonts w:hint="eastAsia" w:ascii="仿宋" w:hAnsi="仿宋" w:eastAsia="仿宋"/>
          <w:kern w:val="0"/>
          <w:sz w:val="28"/>
          <w:szCs w:val="28"/>
        </w:rPr>
        <w:t>中人员安排不做更换。</w:t>
      </w:r>
    </w:p>
    <w:p w14:paraId="22E7D395">
      <w:pPr>
        <w:widowControl/>
        <w:spacing w:line="480" w:lineRule="exact"/>
        <w:jc w:val="left"/>
        <w:rPr>
          <w:rFonts w:hint="eastAsia" w:ascii="仿宋" w:hAnsi="仿宋" w:eastAsia="仿宋"/>
          <w:kern w:val="0"/>
          <w:sz w:val="28"/>
          <w:szCs w:val="28"/>
        </w:rPr>
      </w:pPr>
    </w:p>
    <w:p w14:paraId="32ACAF0E">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参选单位：（公章）</w:t>
      </w:r>
    </w:p>
    <w:p w14:paraId="25C48135">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邮政编码：</w:t>
      </w:r>
    </w:p>
    <w:p w14:paraId="7E9D8EEA">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参选单位地址：</w:t>
      </w:r>
    </w:p>
    <w:p w14:paraId="7D809DD7">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法定代表人或其授权的代理人：（章）</w:t>
      </w:r>
    </w:p>
    <w:p w14:paraId="4A34449B">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联系电话：</w:t>
      </w:r>
    </w:p>
    <w:p w14:paraId="5238BFC1">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传真号码：</w:t>
      </w:r>
    </w:p>
    <w:p w14:paraId="662139F6">
      <w:pPr>
        <w:widowControl/>
        <w:spacing w:line="480" w:lineRule="exact"/>
        <w:jc w:val="left"/>
        <w:rPr>
          <w:rFonts w:hint="eastAsia" w:ascii="仿宋" w:hAnsi="仿宋" w:eastAsia="仿宋"/>
          <w:kern w:val="0"/>
          <w:sz w:val="28"/>
          <w:szCs w:val="28"/>
        </w:rPr>
      </w:pPr>
    </w:p>
    <w:p w14:paraId="23B96CF5">
      <w:pPr>
        <w:pStyle w:val="17"/>
        <w:ind w:firstLine="400"/>
      </w:pPr>
    </w:p>
    <w:p w14:paraId="1B95BDA3">
      <w:pPr>
        <w:widowControl/>
        <w:spacing w:line="480" w:lineRule="exact"/>
        <w:ind w:firstLine="480"/>
        <w:jc w:val="left"/>
        <w:rPr>
          <w:rFonts w:hint="eastAsia" w:ascii="仿宋" w:hAnsi="仿宋" w:eastAsia="仿宋"/>
          <w:kern w:val="0"/>
          <w:sz w:val="28"/>
          <w:szCs w:val="28"/>
        </w:rPr>
      </w:pPr>
      <w:r>
        <w:rPr>
          <w:rFonts w:hint="eastAsia" w:ascii="仿宋" w:hAnsi="仿宋" w:eastAsia="仿宋"/>
          <w:kern w:val="0"/>
          <w:sz w:val="28"/>
          <w:szCs w:val="28"/>
        </w:rPr>
        <w:t xml:space="preserve">                              日期：   年   月   日</w:t>
      </w:r>
    </w:p>
    <w:p w14:paraId="5A98C664">
      <w:pPr>
        <w:widowControl/>
        <w:spacing w:line="480" w:lineRule="exact"/>
        <w:ind w:firstLine="420"/>
        <w:jc w:val="left"/>
        <w:rPr>
          <w:kern w:val="0"/>
          <w:szCs w:val="21"/>
        </w:rPr>
      </w:pPr>
    </w:p>
    <w:p w14:paraId="31FFE2AA">
      <w:pPr>
        <w:widowControl/>
        <w:spacing w:line="480" w:lineRule="exact"/>
        <w:ind w:firstLine="420"/>
        <w:jc w:val="left"/>
        <w:rPr>
          <w:kern w:val="0"/>
          <w:szCs w:val="21"/>
        </w:rPr>
      </w:pPr>
    </w:p>
    <w:p w14:paraId="40A762A8">
      <w:pPr>
        <w:widowControl/>
        <w:spacing w:line="480" w:lineRule="exact"/>
        <w:ind w:firstLine="420"/>
        <w:jc w:val="left"/>
        <w:rPr>
          <w:kern w:val="0"/>
          <w:szCs w:val="21"/>
        </w:rPr>
      </w:pPr>
    </w:p>
    <w:p w14:paraId="7080AB22">
      <w:pPr>
        <w:pStyle w:val="6"/>
        <w:ind w:firstLine="0"/>
      </w:pPr>
    </w:p>
    <w:p w14:paraId="13322AF8">
      <w:pPr>
        <w:spacing w:line="480" w:lineRule="exact"/>
        <w:rPr>
          <w:rFonts w:hint="eastAsia" w:ascii="宋体" w:hAnsi="宋体"/>
          <w:b/>
          <w:bCs/>
          <w:spacing w:val="15"/>
          <w:kern w:val="0"/>
          <w:sz w:val="28"/>
          <w:szCs w:val="28"/>
        </w:rPr>
      </w:pPr>
      <w:r>
        <w:rPr>
          <w:rFonts w:hint="eastAsia" w:ascii="宋体" w:hAnsi="宋体"/>
          <w:b/>
          <w:bCs/>
          <w:spacing w:val="15"/>
          <w:kern w:val="0"/>
          <w:sz w:val="28"/>
          <w:szCs w:val="28"/>
        </w:rPr>
        <w:t>附件3</w:t>
      </w:r>
    </w:p>
    <w:p w14:paraId="06A72A10">
      <w:pPr>
        <w:widowControl/>
        <w:spacing w:line="480" w:lineRule="exact"/>
        <w:ind w:firstLine="560"/>
        <w:jc w:val="center"/>
        <w:rPr>
          <w:rFonts w:hint="eastAsia"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法定代表人身份证明</w:t>
      </w:r>
    </w:p>
    <w:p w14:paraId="5605639B">
      <w:pPr>
        <w:adjustRightInd w:val="0"/>
        <w:snapToGrid w:val="0"/>
        <w:spacing w:line="360" w:lineRule="auto"/>
        <w:rPr>
          <w:rFonts w:hint="eastAsia" w:ascii="仿宋_GB2312" w:hAnsi="华文仿宋" w:eastAsia="仿宋_GB2312"/>
          <w:sz w:val="28"/>
          <w:szCs w:val="28"/>
        </w:rPr>
      </w:pPr>
    </w:p>
    <w:p w14:paraId="27CB0934">
      <w:pPr>
        <w:adjustRightInd w:val="0"/>
        <w:snapToGrid w:val="0"/>
        <w:spacing w:line="360" w:lineRule="auto"/>
        <w:ind w:firstLine="770" w:firstLineChars="275"/>
        <w:rPr>
          <w:rFonts w:hint="eastAsia" w:ascii="仿宋" w:hAnsi="仿宋" w:eastAsia="仿宋" w:cs="仿宋"/>
          <w:sz w:val="28"/>
          <w:szCs w:val="28"/>
          <w:u w:val="single"/>
        </w:rPr>
      </w:pPr>
      <w:r>
        <w:rPr>
          <w:rFonts w:hint="eastAsia" w:ascii="仿宋" w:hAnsi="仿宋" w:eastAsia="仿宋"/>
          <w:kern w:val="0"/>
          <w:sz w:val="28"/>
          <w:szCs w:val="28"/>
        </w:rPr>
        <w:t>参选人</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p>
    <w:p w14:paraId="332CC5D7">
      <w:pPr>
        <w:adjustRightInd w:val="0"/>
        <w:snapToGrid w:val="0"/>
        <w:spacing w:line="360" w:lineRule="auto"/>
        <w:ind w:firstLine="770" w:firstLineChars="275"/>
        <w:rPr>
          <w:rFonts w:hint="eastAsia"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57AE9A8D">
      <w:pPr>
        <w:adjustRightInd w:val="0"/>
        <w:snapToGrid w:val="0"/>
        <w:spacing w:line="360" w:lineRule="auto"/>
        <w:ind w:firstLine="770" w:firstLineChars="275"/>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606BFE12">
      <w:pPr>
        <w:adjustRightInd w:val="0"/>
        <w:snapToGrid w:val="0"/>
        <w:spacing w:line="360" w:lineRule="auto"/>
        <w:ind w:firstLine="770" w:firstLineChars="275"/>
        <w:rPr>
          <w:rFonts w:hint="eastAsia"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29FED321">
      <w:pPr>
        <w:adjustRightInd w:val="0"/>
        <w:snapToGrid w:val="0"/>
        <w:spacing w:line="360" w:lineRule="auto"/>
        <w:ind w:firstLine="770" w:firstLineChars="275"/>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的法定代表人。</w:t>
      </w:r>
    </w:p>
    <w:p w14:paraId="2FF6639E">
      <w:pPr>
        <w:adjustRightInd w:val="0"/>
        <w:snapToGrid w:val="0"/>
        <w:spacing w:line="360" w:lineRule="auto"/>
        <w:ind w:firstLine="770" w:firstLineChars="275"/>
        <w:rPr>
          <w:rFonts w:hint="eastAsia" w:ascii="仿宋" w:hAnsi="仿宋" w:eastAsia="仿宋" w:cs="仿宋"/>
          <w:sz w:val="28"/>
          <w:szCs w:val="28"/>
        </w:rPr>
      </w:pPr>
      <w:r>
        <w:rPr>
          <w:rFonts w:hint="eastAsia" w:ascii="仿宋" w:hAnsi="仿宋" w:eastAsia="仿宋" w:cs="仿宋"/>
          <w:sz w:val="28"/>
          <w:szCs w:val="28"/>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F714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1A587AF1">
            <w:pPr>
              <w:adjustRightInd w:val="0"/>
              <w:snapToGrid w:val="0"/>
              <w:spacing w:before="156" w:beforeLines="50" w:line="360" w:lineRule="auto"/>
              <w:jc w:val="center"/>
              <w:rPr>
                <w:rFonts w:hint="eastAsia" w:ascii="仿宋" w:hAnsi="仿宋" w:eastAsia="仿宋" w:cs="仿宋"/>
                <w:sz w:val="28"/>
                <w:szCs w:val="28"/>
              </w:rPr>
            </w:pPr>
            <w:r>
              <w:rPr>
                <w:rFonts w:hint="eastAsia" w:ascii="仿宋" w:hAnsi="仿宋" w:eastAsia="仿宋" w:cs="仿宋"/>
                <w:sz w:val="28"/>
                <w:szCs w:val="28"/>
              </w:rPr>
              <w:t>法定代表人（单位负责人）身份证复印件（正反面）</w:t>
            </w:r>
          </w:p>
        </w:tc>
      </w:tr>
    </w:tbl>
    <w:p w14:paraId="46EB8094">
      <w:pPr>
        <w:adjustRightInd w:val="0"/>
        <w:snapToGrid w:val="0"/>
        <w:spacing w:line="360" w:lineRule="auto"/>
        <w:rPr>
          <w:rFonts w:hint="eastAsia" w:ascii="仿宋" w:hAnsi="仿宋" w:eastAsia="仿宋" w:cs="仿宋"/>
          <w:sz w:val="28"/>
          <w:szCs w:val="28"/>
        </w:rPr>
      </w:pPr>
    </w:p>
    <w:p w14:paraId="53B091DE">
      <w:pPr>
        <w:adjustRightInd w:val="0"/>
        <w:snapToGrid w:val="0"/>
        <w:spacing w:line="360" w:lineRule="auto"/>
        <w:rPr>
          <w:rFonts w:hint="eastAsia" w:ascii="仿宋" w:hAnsi="仿宋" w:eastAsia="仿宋" w:cs="仿宋"/>
          <w:sz w:val="28"/>
          <w:szCs w:val="28"/>
        </w:rPr>
      </w:pPr>
    </w:p>
    <w:p w14:paraId="37D8E543">
      <w:pPr>
        <w:wordWrap w:val="0"/>
        <w:adjustRightInd w:val="0"/>
        <w:snapToGrid w:val="0"/>
        <w:spacing w:line="360" w:lineRule="auto"/>
        <w:ind w:firstLine="2511" w:firstLineChars="897"/>
        <w:jc w:val="right"/>
        <w:rPr>
          <w:rFonts w:hint="eastAsia" w:ascii="仿宋" w:hAnsi="仿宋" w:eastAsia="仿宋" w:cs="仿宋"/>
          <w:sz w:val="28"/>
          <w:szCs w:val="28"/>
        </w:rPr>
      </w:pPr>
      <w:r>
        <w:rPr>
          <w:rFonts w:hint="eastAsia" w:ascii="仿宋" w:hAnsi="仿宋" w:eastAsia="仿宋" w:cs="仿宋"/>
          <w:sz w:val="28"/>
          <w:szCs w:val="28"/>
        </w:rPr>
        <w:t>参选单位（公章）：</w:t>
      </w:r>
      <w:r>
        <w:rPr>
          <w:rFonts w:hint="eastAsia" w:ascii="仿宋" w:hAnsi="仿宋" w:eastAsia="仿宋" w:cs="仿宋"/>
          <w:sz w:val="28"/>
          <w:szCs w:val="28"/>
          <w:u w:val="single"/>
        </w:rPr>
        <w:t xml:space="preserve">                     </w:t>
      </w:r>
    </w:p>
    <w:p w14:paraId="16E01F99">
      <w:pPr>
        <w:adjustRightInd w:val="0"/>
        <w:snapToGrid w:val="0"/>
        <w:spacing w:line="360" w:lineRule="auto"/>
        <w:ind w:firstLine="2511" w:firstLineChars="897"/>
        <w:rPr>
          <w:rFonts w:hint="eastAsia" w:ascii="仿宋" w:hAnsi="仿宋" w:eastAsia="仿宋" w:cs="仿宋"/>
          <w:sz w:val="28"/>
          <w:szCs w:val="28"/>
        </w:rPr>
      </w:pPr>
    </w:p>
    <w:p w14:paraId="2F28E568">
      <w:pPr>
        <w:wordWrap w:val="0"/>
        <w:adjustRightInd w:val="0"/>
        <w:snapToGrid w:val="0"/>
        <w:spacing w:line="360" w:lineRule="auto"/>
        <w:ind w:firstLine="2511" w:firstLineChars="897"/>
        <w:jc w:val="right"/>
        <w:rPr>
          <w:rFonts w:hint="eastAsia" w:ascii="仿宋" w:hAnsi="仿宋" w:eastAsia="仿宋" w:cs="仿宋"/>
          <w:sz w:val="28"/>
          <w:szCs w:val="28"/>
        </w:rPr>
      </w:pPr>
      <w:r>
        <w:rPr>
          <w:rFonts w:hint="eastAsia" w:ascii="仿宋" w:hAnsi="仿宋" w:eastAsia="仿宋" w:cs="仿宋"/>
          <w:sz w:val="28"/>
          <w:szCs w:val="28"/>
        </w:rPr>
        <w:t xml:space="preserve">年    月   日 </w:t>
      </w:r>
    </w:p>
    <w:p w14:paraId="4EF5A2CB">
      <w:pPr>
        <w:widowControl/>
        <w:topLinePunct/>
        <w:spacing w:line="620" w:lineRule="exact"/>
        <w:rPr>
          <w:rFonts w:hint="eastAsia" w:ascii="仿宋" w:hAnsi="仿宋" w:eastAsia="仿宋" w:cs="仿宋"/>
          <w:kern w:val="0"/>
          <w:sz w:val="28"/>
          <w:szCs w:val="28"/>
        </w:rPr>
      </w:pPr>
    </w:p>
    <w:p w14:paraId="407321AF">
      <w:pPr>
        <w:widowControl/>
        <w:topLinePunct/>
        <w:rPr>
          <w:rFonts w:ascii="仿宋" w:hAnsi="仿宋" w:eastAsia="仿宋" w:cs="仿宋"/>
          <w:kern w:val="0"/>
          <w:sz w:val="24"/>
        </w:rPr>
      </w:pPr>
      <w:r>
        <w:rPr>
          <w:rFonts w:hint="eastAsia" w:ascii="仿宋" w:hAnsi="仿宋" w:eastAsia="仿宋" w:cs="仿宋"/>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rPr>
        <w:t>。</w:t>
      </w:r>
    </w:p>
    <w:p w14:paraId="5C26530F">
      <w:pPr>
        <w:pStyle w:val="7"/>
      </w:pPr>
    </w:p>
    <w:p w14:paraId="3FCAA701">
      <w:pPr>
        <w:rPr>
          <w:rFonts w:hint="eastAsia"/>
        </w:rPr>
      </w:pPr>
    </w:p>
    <w:p w14:paraId="1BE00B8C">
      <w:pPr>
        <w:spacing w:line="480" w:lineRule="exact"/>
        <w:rPr>
          <w:rFonts w:hint="eastAsia" w:ascii="宋体" w:hAnsi="宋体"/>
          <w:b/>
          <w:bCs/>
          <w:spacing w:val="15"/>
          <w:kern w:val="0"/>
          <w:sz w:val="28"/>
          <w:szCs w:val="28"/>
        </w:rPr>
      </w:pPr>
    </w:p>
    <w:p w14:paraId="7D27AC95">
      <w:pPr>
        <w:spacing w:line="480" w:lineRule="exact"/>
        <w:rPr>
          <w:rFonts w:hint="eastAsia" w:ascii="宋体" w:hAnsi="宋体"/>
          <w:b/>
          <w:bCs/>
          <w:spacing w:val="15"/>
          <w:kern w:val="0"/>
          <w:sz w:val="28"/>
          <w:szCs w:val="28"/>
        </w:rPr>
      </w:pPr>
      <w:r>
        <w:rPr>
          <w:rFonts w:hint="eastAsia" w:ascii="宋体" w:hAnsi="宋体"/>
          <w:b/>
          <w:bCs/>
          <w:spacing w:val="15"/>
          <w:kern w:val="0"/>
          <w:sz w:val="28"/>
          <w:szCs w:val="28"/>
        </w:rPr>
        <w:t>附件4</w:t>
      </w:r>
    </w:p>
    <w:p w14:paraId="7614CF34">
      <w:pPr>
        <w:widowControl/>
        <w:spacing w:line="480" w:lineRule="exact"/>
        <w:ind w:firstLine="560"/>
        <w:jc w:val="center"/>
        <w:rPr>
          <w:rFonts w:hint="eastAsia"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法定代表人授权委托书</w:t>
      </w:r>
    </w:p>
    <w:p w14:paraId="175E007E"/>
    <w:p w14:paraId="0C45AC55">
      <w:pPr>
        <w:widowControl/>
        <w:topLinePunct/>
        <w:spacing w:line="62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本授权书声明：注册</w:t>
      </w:r>
      <w:r>
        <w:rPr>
          <w:rFonts w:hint="eastAsia" w:ascii="仿宋" w:hAnsi="仿宋" w:eastAsia="仿宋" w:cs="仿宋"/>
          <w:b/>
          <w:kern w:val="0"/>
          <w:sz w:val="28"/>
          <w:szCs w:val="28"/>
          <w:u w:val="single"/>
        </w:rPr>
        <w:t xml:space="preserve">　　  </w:t>
      </w:r>
      <w:r>
        <w:rPr>
          <w:rFonts w:hint="eastAsia" w:ascii="仿宋" w:hAnsi="仿宋" w:eastAsia="仿宋" w:cs="仿宋"/>
          <w:kern w:val="0"/>
          <w:sz w:val="28"/>
          <w:szCs w:val="28"/>
          <w:u w:val="single"/>
        </w:rPr>
        <w:t>（地址）</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w:t>
      </w:r>
      <w:r>
        <w:rPr>
          <w:rFonts w:hint="eastAsia" w:ascii="仿宋" w:hAnsi="仿宋" w:eastAsia="仿宋" w:cs="仿宋"/>
          <w:kern w:val="0"/>
          <w:sz w:val="28"/>
          <w:szCs w:val="28"/>
        </w:rPr>
        <w:t>（单位全称）的法定代表人</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（法定代表人姓名、职务）</w:t>
      </w:r>
      <w:r>
        <w:rPr>
          <w:rFonts w:hint="eastAsia" w:ascii="仿宋" w:hAnsi="仿宋" w:eastAsia="仿宋" w:cs="仿宋"/>
          <w:kern w:val="0"/>
          <w:sz w:val="28"/>
          <w:szCs w:val="28"/>
        </w:rPr>
        <w:t>授权</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（被授权人姓名、职务）为本单位的合法代理人，并将以本单位名义处理一切与</w:t>
      </w:r>
      <w:r>
        <w:rPr>
          <w:rFonts w:hint="eastAsia" w:ascii="仿宋" w:hAnsi="仿宋" w:eastAsia="仿宋" w:cs="仿宋"/>
          <w:kern w:val="0"/>
          <w:sz w:val="28"/>
          <w:szCs w:val="28"/>
          <w:u w:val="single"/>
        </w:rPr>
        <w:t>　</w:t>
      </w:r>
      <w:r>
        <w:rPr>
          <w:rFonts w:hint="eastAsia" w:ascii="仿宋" w:hAnsi="仿宋" w:eastAsia="仿宋"/>
          <w:kern w:val="0"/>
          <w:sz w:val="28"/>
          <w:szCs w:val="28"/>
          <w:u w:val="single"/>
        </w:rPr>
        <w:t>衡阳市珠晖区江东村片区城中村改造项目</w:t>
      </w:r>
      <w:r>
        <w:rPr>
          <w:rFonts w:hint="eastAsia" w:ascii="仿宋" w:hAnsi="仿宋" w:eastAsia="仿宋"/>
          <w:kern w:val="0"/>
          <w:sz w:val="28"/>
          <w:szCs w:val="28"/>
          <w:u w:val="single"/>
          <w:lang w:eastAsia="zh-CN"/>
        </w:rPr>
        <w:t>（</w:t>
      </w:r>
      <w:r>
        <w:rPr>
          <w:rFonts w:hint="eastAsia" w:ascii="仿宋" w:hAnsi="仿宋" w:eastAsia="仿宋"/>
          <w:kern w:val="0"/>
          <w:sz w:val="28"/>
          <w:szCs w:val="28"/>
          <w:u w:val="single"/>
        </w:rPr>
        <w:t>一期</w:t>
      </w:r>
      <w:r>
        <w:rPr>
          <w:rFonts w:hint="eastAsia" w:ascii="仿宋" w:hAnsi="仿宋" w:eastAsia="仿宋"/>
          <w:kern w:val="0"/>
          <w:sz w:val="28"/>
          <w:szCs w:val="28"/>
          <w:u w:val="single"/>
          <w:lang w:eastAsia="zh-CN"/>
        </w:rPr>
        <w:t>）雁城东路(东方里街-东二环）及雁城东路与建湘连接线勘察服务</w:t>
      </w:r>
      <w:r>
        <w:rPr>
          <w:rFonts w:hint="eastAsia" w:ascii="仿宋" w:hAnsi="仿宋" w:eastAsia="仿宋" w:cs="仿宋"/>
          <w:kern w:val="0"/>
          <w:sz w:val="28"/>
          <w:szCs w:val="28"/>
        </w:rPr>
        <w:t>采购投标活动中的有关事宜，代理人</w:t>
      </w:r>
      <w:r>
        <w:rPr>
          <w:rFonts w:hint="eastAsia" w:ascii="仿宋" w:hAnsi="仿宋" w:eastAsia="仿宋" w:cs="仿宋"/>
          <w:kern w:val="0"/>
          <w:sz w:val="28"/>
          <w:szCs w:val="28"/>
          <w:u w:val="single"/>
        </w:rPr>
        <w:t>（被授权人）</w:t>
      </w:r>
      <w:r>
        <w:rPr>
          <w:rFonts w:hint="eastAsia" w:ascii="仿宋" w:hAnsi="仿宋" w:eastAsia="仿宋" w:cs="仿宋"/>
          <w:kern w:val="0"/>
          <w:sz w:val="28"/>
          <w:szCs w:val="28"/>
        </w:rPr>
        <w:t>在本项目投标及合同中所签署的一切文件和处理的一切有关事宜，我单位均予以承认。</w:t>
      </w:r>
    </w:p>
    <w:p w14:paraId="67F0E216">
      <w:pPr>
        <w:widowControl/>
        <w:topLinePunct/>
        <w:spacing w:line="62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本授权书于</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年</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月</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日签字生效，特此申明。</w:t>
      </w:r>
    </w:p>
    <w:p w14:paraId="1F1E6273">
      <w:pPr>
        <w:widowControl/>
        <w:topLinePunct/>
        <w:spacing w:line="62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65B30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6BB3A44D">
            <w:pPr>
              <w:adjustRightInd w:val="0"/>
              <w:snapToGrid w:val="0"/>
              <w:spacing w:before="156" w:beforeLines="50" w:line="360" w:lineRule="auto"/>
              <w:jc w:val="center"/>
              <w:rPr>
                <w:rFonts w:hint="eastAsia" w:ascii="仿宋" w:hAnsi="仿宋" w:eastAsia="仿宋" w:cs="仿宋"/>
                <w:sz w:val="28"/>
                <w:szCs w:val="28"/>
              </w:rPr>
            </w:pPr>
            <w:r>
              <w:rPr>
                <w:rFonts w:hint="eastAsia" w:ascii="仿宋" w:hAnsi="仿宋" w:eastAsia="仿宋" w:cs="仿宋"/>
                <w:sz w:val="28"/>
                <w:szCs w:val="28"/>
              </w:rPr>
              <w:t>委托代理人身份证复印件（正反面）</w:t>
            </w:r>
          </w:p>
        </w:tc>
      </w:tr>
    </w:tbl>
    <w:p w14:paraId="1FEAA084">
      <w:pPr>
        <w:widowControl/>
        <w:topLinePunct/>
        <w:spacing w:line="620" w:lineRule="exact"/>
        <w:rPr>
          <w:rFonts w:hint="eastAsia" w:ascii="仿宋" w:hAnsi="仿宋" w:eastAsia="仿宋" w:cs="仿宋"/>
          <w:kern w:val="0"/>
          <w:sz w:val="28"/>
          <w:szCs w:val="28"/>
        </w:rPr>
      </w:pPr>
      <w:r>
        <w:rPr>
          <w:rFonts w:hint="eastAsia" w:ascii="仿宋" w:hAnsi="仿宋" w:eastAsia="仿宋" w:cs="仿宋"/>
          <w:kern w:val="0"/>
          <w:sz w:val="28"/>
          <w:szCs w:val="28"/>
        </w:rPr>
        <w:t>授权单位（公章）：</w:t>
      </w:r>
      <w:r>
        <w:rPr>
          <w:rFonts w:hint="eastAsia" w:ascii="仿宋" w:hAnsi="仿宋" w:eastAsia="仿宋" w:cs="仿宋"/>
          <w:kern w:val="0"/>
          <w:sz w:val="28"/>
          <w:szCs w:val="28"/>
          <w:u w:val="single"/>
        </w:rPr>
        <w:t>　　　　　　　　　　</w:t>
      </w:r>
      <w:r>
        <w:rPr>
          <w:rFonts w:hint="eastAsia" w:ascii="仿宋" w:hAnsi="仿宋" w:eastAsia="仿宋" w:cs="仿宋"/>
          <w:kern w:val="0"/>
          <w:sz w:val="28"/>
          <w:szCs w:val="28"/>
        </w:rPr>
        <w:t>　　　　　　</w:t>
      </w:r>
    </w:p>
    <w:p w14:paraId="071CAAF1">
      <w:pPr>
        <w:widowControl/>
        <w:topLinePunct/>
        <w:spacing w:line="620" w:lineRule="exact"/>
        <w:ind w:firstLine="19" w:firstLineChars="7"/>
        <w:rPr>
          <w:rFonts w:hint="eastAsia" w:ascii="仿宋" w:hAnsi="仿宋" w:eastAsia="仿宋" w:cs="仿宋"/>
          <w:b/>
          <w:kern w:val="0"/>
          <w:sz w:val="28"/>
          <w:szCs w:val="28"/>
          <w:u w:val="single"/>
        </w:rPr>
      </w:pPr>
      <w:r>
        <w:rPr>
          <w:rFonts w:hint="eastAsia" w:ascii="仿宋" w:hAnsi="仿宋" w:eastAsia="仿宋" w:cs="仿宋"/>
          <w:kern w:val="0"/>
          <w:sz w:val="28"/>
          <w:szCs w:val="28"/>
        </w:rPr>
        <w:t>法定代表人（签字或盖章）：</w:t>
      </w:r>
      <w:r>
        <w:rPr>
          <w:rFonts w:hint="eastAsia" w:ascii="仿宋" w:hAnsi="仿宋" w:eastAsia="仿宋" w:cs="仿宋"/>
          <w:kern w:val="0"/>
          <w:sz w:val="28"/>
          <w:szCs w:val="28"/>
          <w:u w:val="single"/>
        </w:rPr>
        <w:t xml:space="preserve">                </w:t>
      </w:r>
    </w:p>
    <w:p w14:paraId="71D6A1DC">
      <w:pPr>
        <w:widowControl/>
        <w:topLinePunct/>
        <w:spacing w:line="620" w:lineRule="exact"/>
        <w:ind w:firstLine="19" w:firstLineChars="7"/>
        <w:rPr>
          <w:rFonts w:hint="eastAsia" w:ascii="仿宋" w:hAnsi="仿宋" w:eastAsia="仿宋" w:cs="仿宋"/>
          <w:kern w:val="0"/>
          <w:sz w:val="28"/>
          <w:szCs w:val="28"/>
          <w:u w:val="single"/>
        </w:rPr>
      </w:pPr>
      <w:r>
        <w:rPr>
          <w:rFonts w:hint="eastAsia" w:ascii="仿宋" w:hAnsi="仿宋" w:eastAsia="仿宋" w:cs="仿宋"/>
          <w:kern w:val="0"/>
          <w:sz w:val="28"/>
          <w:szCs w:val="28"/>
        </w:rPr>
        <w:t>法人授权代表（被授权人）（签字或盖章）：</w:t>
      </w:r>
      <w:r>
        <w:rPr>
          <w:rFonts w:hint="eastAsia" w:ascii="仿宋" w:hAnsi="仿宋" w:eastAsia="仿宋" w:cs="仿宋"/>
          <w:kern w:val="0"/>
          <w:sz w:val="28"/>
          <w:szCs w:val="28"/>
          <w:u w:val="single"/>
        </w:rPr>
        <w:t xml:space="preserve">        </w:t>
      </w:r>
    </w:p>
    <w:p w14:paraId="520C6B9C">
      <w:pPr>
        <w:widowControl/>
        <w:topLinePunct/>
        <w:spacing w:line="620" w:lineRule="exact"/>
        <w:ind w:firstLine="20" w:firstLineChars="7"/>
        <w:jc w:val="right"/>
        <w:rPr>
          <w:rFonts w:hint="eastAsia" w:ascii="仿宋" w:hAnsi="仿宋" w:eastAsia="仿宋" w:cs="仿宋"/>
          <w:kern w:val="0"/>
          <w:sz w:val="28"/>
          <w:szCs w:val="28"/>
        </w:rPr>
      </w:pPr>
      <w:r>
        <w:rPr>
          <w:rFonts w:hint="eastAsia" w:ascii="仿宋" w:hAnsi="仿宋" w:eastAsia="仿宋" w:cs="仿宋"/>
          <w:b/>
          <w:kern w:val="0"/>
          <w:sz w:val="28"/>
          <w:szCs w:val="28"/>
        </w:rPr>
        <w:t>　　　　</w:t>
      </w:r>
      <w:r>
        <w:rPr>
          <w:rFonts w:hint="eastAsia" w:ascii="仿宋" w:hAnsi="仿宋" w:eastAsia="仿宋" w:cs="仿宋"/>
          <w:kern w:val="0"/>
          <w:sz w:val="28"/>
          <w:szCs w:val="28"/>
        </w:rPr>
        <w:t>年　　月　　日</w:t>
      </w:r>
    </w:p>
    <w:p w14:paraId="41890EB9">
      <w:pPr>
        <w:pStyle w:val="7"/>
      </w:pPr>
    </w:p>
    <w:p w14:paraId="42069AE3">
      <w:pPr>
        <w:widowControl/>
        <w:topLinePunct/>
        <w:rPr>
          <w:rFonts w:hint="eastAsia" w:ascii="仿宋" w:hAnsi="仿宋" w:eastAsia="仿宋" w:cs="仿宋"/>
          <w:b/>
          <w:bCs/>
          <w:kern w:val="0"/>
          <w:sz w:val="28"/>
          <w:szCs w:val="28"/>
        </w:rPr>
      </w:pPr>
      <w:r>
        <w:rPr>
          <w:rFonts w:hint="eastAsia" w:ascii="仿宋" w:hAnsi="仿宋" w:eastAsia="仿宋" w:cs="仿宋"/>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1270BB7A">
      <w:pPr>
        <w:spacing w:line="480" w:lineRule="exact"/>
        <w:rPr>
          <w:rFonts w:hint="eastAsia" w:ascii="宋体" w:hAnsi="宋体"/>
          <w:b/>
          <w:bCs/>
          <w:kern w:val="0"/>
          <w:sz w:val="28"/>
          <w:szCs w:val="28"/>
        </w:rPr>
      </w:pPr>
      <w:r>
        <w:rPr>
          <w:rFonts w:hint="eastAsia" w:ascii="宋体" w:hAnsi="宋体"/>
          <w:b/>
          <w:bCs/>
          <w:kern w:val="0"/>
          <w:sz w:val="28"/>
          <w:szCs w:val="28"/>
        </w:rPr>
        <w:br w:type="page"/>
      </w:r>
    </w:p>
    <w:p w14:paraId="09D4F5F7">
      <w:pPr>
        <w:widowControl/>
        <w:spacing w:line="480" w:lineRule="exact"/>
        <w:rPr>
          <w:rFonts w:hint="eastAsia" w:ascii="宋体" w:hAnsi="宋体" w:cs="宋体"/>
          <w:b/>
          <w:bCs/>
          <w:kern w:val="0"/>
          <w:sz w:val="28"/>
          <w:szCs w:val="28"/>
        </w:rPr>
      </w:pPr>
      <w:r>
        <w:rPr>
          <w:rFonts w:hint="eastAsia" w:ascii="宋体" w:hAnsi="宋体" w:cs="宋体"/>
          <w:b/>
          <w:bCs/>
          <w:kern w:val="0"/>
          <w:sz w:val="28"/>
          <w:szCs w:val="28"/>
        </w:rPr>
        <w:t>附件5</w:t>
      </w:r>
    </w:p>
    <w:p w14:paraId="49ECB283">
      <w:pPr>
        <w:widowControl/>
        <w:spacing w:line="480" w:lineRule="exact"/>
        <w:jc w:val="center"/>
        <w:rPr>
          <w:rFonts w:hint="eastAsia" w:ascii="黑体" w:hAnsi="黑体" w:eastAsia="黑体" w:cs="黑体"/>
          <w:b/>
          <w:bCs/>
          <w:kern w:val="0"/>
          <w:sz w:val="40"/>
          <w:szCs w:val="40"/>
        </w:rPr>
      </w:pPr>
      <w:r>
        <w:rPr>
          <w:rFonts w:hint="eastAsia" w:ascii="黑体" w:hAnsi="黑体" w:eastAsia="黑体" w:cs="黑体"/>
          <w:b/>
          <w:bCs/>
          <w:kern w:val="0"/>
          <w:sz w:val="40"/>
          <w:szCs w:val="40"/>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1EFC09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188924C2">
            <w:pPr>
              <w:topLinePunct/>
              <w:spacing w:line="440" w:lineRule="exact"/>
              <w:jc w:val="center"/>
              <w:rPr>
                <w:rFonts w:hint="eastAsia" w:ascii="仿宋" w:hAnsi="仿宋" w:eastAsia="仿宋" w:cs="仿宋"/>
                <w:sz w:val="24"/>
              </w:rPr>
            </w:pPr>
            <w:r>
              <w:rPr>
                <w:rFonts w:hint="eastAsia" w:ascii="仿宋" w:hAnsi="仿宋" w:eastAsia="仿宋" w:cs="仿宋"/>
                <w:sz w:val="24"/>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6053DFCC">
            <w:pPr>
              <w:topLinePunct/>
              <w:spacing w:line="440" w:lineRule="exact"/>
              <w:jc w:val="center"/>
              <w:rPr>
                <w:rFonts w:hint="eastAsia" w:ascii="仿宋" w:hAnsi="仿宋" w:eastAsia="仿宋" w:cs="仿宋"/>
                <w:sz w:val="24"/>
              </w:rPr>
            </w:pPr>
          </w:p>
        </w:tc>
        <w:tc>
          <w:tcPr>
            <w:tcW w:w="1324" w:type="dxa"/>
            <w:tcBorders>
              <w:top w:val="double" w:color="auto" w:sz="4" w:space="0"/>
              <w:left w:val="single" w:color="auto" w:sz="6" w:space="0"/>
              <w:bottom w:val="single" w:color="auto" w:sz="6" w:space="0"/>
              <w:right w:val="single" w:color="auto" w:sz="6" w:space="0"/>
            </w:tcBorders>
            <w:vAlign w:val="center"/>
          </w:tcPr>
          <w:p w14:paraId="0CBD6D3A">
            <w:pPr>
              <w:topLinePunct/>
              <w:spacing w:line="440" w:lineRule="exact"/>
              <w:jc w:val="center"/>
              <w:rPr>
                <w:rFonts w:hint="eastAsia" w:ascii="仿宋" w:hAnsi="仿宋" w:eastAsia="仿宋" w:cs="仿宋"/>
                <w:sz w:val="24"/>
              </w:rPr>
            </w:pPr>
            <w:r>
              <w:rPr>
                <w:rFonts w:hint="eastAsia" w:ascii="仿宋" w:hAnsi="仿宋" w:eastAsia="仿宋" w:cs="仿宋"/>
                <w:sz w:val="24"/>
              </w:rPr>
              <w:t>法定</w:t>
            </w:r>
          </w:p>
          <w:p w14:paraId="5A1414EC">
            <w:pPr>
              <w:topLinePunct/>
              <w:spacing w:line="440" w:lineRule="exact"/>
              <w:jc w:val="center"/>
              <w:rPr>
                <w:rFonts w:hint="eastAsia" w:ascii="仿宋" w:hAnsi="仿宋" w:eastAsia="仿宋" w:cs="仿宋"/>
                <w:sz w:val="24"/>
              </w:rPr>
            </w:pPr>
            <w:r>
              <w:rPr>
                <w:rFonts w:hint="eastAsia" w:ascii="仿宋" w:hAnsi="仿宋" w:eastAsia="仿宋" w:cs="仿宋"/>
                <w:sz w:val="24"/>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4F738D2E">
            <w:pPr>
              <w:topLinePunct/>
              <w:spacing w:line="440" w:lineRule="exact"/>
              <w:jc w:val="center"/>
              <w:rPr>
                <w:rFonts w:hint="eastAsia" w:ascii="仿宋" w:hAnsi="仿宋" w:eastAsia="仿宋" w:cs="仿宋"/>
                <w:sz w:val="24"/>
              </w:rPr>
            </w:pPr>
          </w:p>
        </w:tc>
      </w:tr>
      <w:tr w14:paraId="15ECE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460C4E99">
            <w:pPr>
              <w:topLinePunct/>
              <w:spacing w:line="440" w:lineRule="exact"/>
              <w:jc w:val="center"/>
              <w:rPr>
                <w:rFonts w:hint="eastAsia" w:ascii="仿宋" w:hAnsi="仿宋" w:eastAsia="仿宋" w:cs="仿宋"/>
                <w:sz w:val="24"/>
              </w:rPr>
            </w:pPr>
            <w:r>
              <w:rPr>
                <w:rFonts w:hint="eastAsia" w:ascii="仿宋" w:hAnsi="仿宋" w:eastAsia="仿宋" w:cs="仿宋"/>
                <w:sz w:val="24"/>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61301D1F">
            <w:pPr>
              <w:topLinePunct/>
              <w:spacing w:line="440" w:lineRule="exact"/>
              <w:jc w:val="center"/>
              <w:rPr>
                <w:rFonts w:hint="eastAsia"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0DDA0A6D">
            <w:pPr>
              <w:topLinePunct/>
              <w:spacing w:line="440" w:lineRule="exact"/>
              <w:jc w:val="center"/>
              <w:rPr>
                <w:rFonts w:hint="eastAsia" w:ascii="仿宋" w:hAnsi="仿宋" w:eastAsia="仿宋" w:cs="仿宋"/>
                <w:sz w:val="24"/>
              </w:rPr>
            </w:pPr>
            <w:r>
              <w:rPr>
                <w:rFonts w:hint="eastAsia" w:ascii="仿宋" w:hAnsi="仿宋" w:eastAsia="仿宋" w:cs="仿宋"/>
                <w:sz w:val="24"/>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00CEBB1D">
            <w:pPr>
              <w:topLinePunct/>
              <w:spacing w:line="440" w:lineRule="exact"/>
              <w:jc w:val="center"/>
              <w:rPr>
                <w:rFonts w:hint="eastAsia" w:ascii="仿宋" w:hAnsi="仿宋" w:eastAsia="仿宋" w:cs="仿宋"/>
                <w:sz w:val="24"/>
              </w:rPr>
            </w:pPr>
          </w:p>
        </w:tc>
      </w:tr>
      <w:tr w14:paraId="3D149B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3D6F6A65">
            <w:pPr>
              <w:topLinePunct/>
              <w:spacing w:line="440" w:lineRule="exact"/>
              <w:jc w:val="center"/>
              <w:rPr>
                <w:rFonts w:hint="eastAsia" w:ascii="仿宋" w:hAnsi="仿宋" w:eastAsia="仿宋" w:cs="仿宋"/>
                <w:sz w:val="24"/>
              </w:rPr>
            </w:pPr>
            <w:r>
              <w:rPr>
                <w:rFonts w:hint="eastAsia" w:ascii="仿宋" w:hAnsi="仿宋" w:eastAsia="仿宋" w:cs="仿宋"/>
                <w:sz w:val="24"/>
              </w:rPr>
              <w:t>组织机构</w:t>
            </w:r>
          </w:p>
          <w:p w14:paraId="765181DD">
            <w:pPr>
              <w:topLinePunct/>
              <w:spacing w:line="440" w:lineRule="exact"/>
              <w:jc w:val="center"/>
              <w:rPr>
                <w:rFonts w:hint="eastAsia" w:ascii="仿宋" w:hAnsi="仿宋" w:eastAsia="仿宋" w:cs="仿宋"/>
                <w:sz w:val="24"/>
              </w:rPr>
            </w:pPr>
            <w:r>
              <w:rPr>
                <w:rFonts w:hint="eastAsia" w:ascii="仿宋" w:hAnsi="仿宋" w:eastAsia="仿宋" w:cs="仿宋"/>
                <w:sz w:val="24"/>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2FEFE349">
            <w:pPr>
              <w:topLinePunct/>
              <w:spacing w:line="440" w:lineRule="exact"/>
              <w:jc w:val="center"/>
              <w:rPr>
                <w:rFonts w:hint="eastAsia"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20EF45DB">
            <w:pPr>
              <w:topLinePunct/>
              <w:spacing w:line="440" w:lineRule="exact"/>
              <w:jc w:val="center"/>
              <w:rPr>
                <w:rFonts w:hint="eastAsia" w:ascii="仿宋" w:hAnsi="仿宋" w:eastAsia="仿宋" w:cs="仿宋"/>
                <w:sz w:val="24"/>
              </w:rPr>
            </w:pPr>
            <w:r>
              <w:rPr>
                <w:rFonts w:hint="eastAsia" w:ascii="仿宋" w:hAnsi="仿宋" w:eastAsia="仿宋" w:cs="仿宋"/>
                <w:sz w:val="24"/>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1657B056">
            <w:pPr>
              <w:topLinePunct/>
              <w:spacing w:line="440" w:lineRule="exact"/>
              <w:jc w:val="center"/>
              <w:rPr>
                <w:rFonts w:hint="eastAsia" w:ascii="仿宋" w:hAnsi="仿宋" w:eastAsia="仿宋" w:cs="仿宋"/>
                <w:sz w:val="24"/>
              </w:rPr>
            </w:pPr>
          </w:p>
        </w:tc>
      </w:tr>
      <w:tr w14:paraId="0937CB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5AA02E90">
            <w:pPr>
              <w:topLinePunct/>
              <w:spacing w:line="440" w:lineRule="exact"/>
              <w:jc w:val="center"/>
              <w:rPr>
                <w:rFonts w:hint="eastAsia" w:ascii="仿宋" w:hAnsi="仿宋" w:eastAsia="仿宋" w:cs="仿宋"/>
                <w:sz w:val="24"/>
              </w:rPr>
            </w:pPr>
            <w:r>
              <w:rPr>
                <w:rFonts w:hint="eastAsia" w:ascii="仿宋" w:hAnsi="仿宋" w:eastAsia="仿宋" w:cs="仿宋"/>
                <w:sz w:val="24"/>
              </w:rPr>
              <w:t>上年营业</w:t>
            </w:r>
          </w:p>
          <w:p w14:paraId="4E2728F2">
            <w:pPr>
              <w:topLinePunct/>
              <w:spacing w:line="440" w:lineRule="exact"/>
              <w:jc w:val="center"/>
              <w:rPr>
                <w:rFonts w:hint="eastAsia" w:ascii="仿宋" w:hAnsi="仿宋" w:eastAsia="仿宋" w:cs="仿宋"/>
                <w:sz w:val="24"/>
              </w:rPr>
            </w:pPr>
            <w:r>
              <w:rPr>
                <w:rFonts w:hint="eastAsia" w:ascii="仿宋" w:hAnsi="仿宋" w:eastAsia="仿宋" w:cs="仿宋"/>
                <w:sz w:val="24"/>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4F5AB590">
            <w:pPr>
              <w:topLinePunct/>
              <w:spacing w:line="440" w:lineRule="exact"/>
              <w:jc w:val="center"/>
              <w:rPr>
                <w:rFonts w:hint="eastAsia"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65F4337F">
            <w:pPr>
              <w:topLinePunct/>
              <w:spacing w:line="440" w:lineRule="exact"/>
              <w:jc w:val="center"/>
              <w:rPr>
                <w:rFonts w:hint="eastAsia" w:ascii="仿宋" w:hAnsi="仿宋" w:eastAsia="仿宋" w:cs="仿宋"/>
                <w:sz w:val="24"/>
              </w:rPr>
            </w:pPr>
            <w:r>
              <w:rPr>
                <w:rFonts w:hint="eastAsia" w:ascii="仿宋" w:hAnsi="仿宋" w:eastAsia="仿宋" w:cs="仿宋"/>
                <w:sz w:val="24"/>
              </w:rPr>
              <w:t>员工</w:t>
            </w:r>
          </w:p>
          <w:p w14:paraId="64687556">
            <w:pPr>
              <w:topLinePunct/>
              <w:spacing w:line="440" w:lineRule="exact"/>
              <w:jc w:val="center"/>
              <w:rPr>
                <w:rFonts w:hint="eastAsia" w:ascii="仿宋" w:hAnsi="仿宋" w:eastAsia="仿宋" w:cs="仿宋"/>
                <w:sz w:val="24"/>
              </w:rPr>
            </w:pPr>
            <w:r>
              <w:rPr>
                <w:rFonts w:hint="eastAsia" w:ascii="仿宋" w:hAnsi="仿宋" w:eastAsia="仿宋" w:cs="仿宋"/>
                <w:sz w:val="24"/>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166A5B28">
            <w:pPr>
              <w:topLinePunct/>
              <w:spacing w:line="440" w:lineRule="exact"/>
              <w:jc w:val="center"/>
              <w:rPr>
                <w:rFonts w:hint="eastAsia" w:ascii="仿宋" w:hAnsi="仿宋" w:eastAsia="仿宋" w:cs="仿宋"/>
                <w:sz w:val="24"/>
              </w:rPr>
            </w:pPr>
          </w:p>
        </w:tc>
      </w:tr>
      <w:tr w14:paraId="135B20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3C7849F1">
            <w:pPr>
              <w:topLinePunct/>
              <w:spacing w:line="440" w:lineRule="exact"/>
              <w:jc w:val="center"/>
              <w:rPr>
                <w:rFonts w:hint="eastAsia" w:ascii="仿宋" w:hAnsi="仿宋" w:eastAsia="仿宋" w:cs="仿宋"/>
                <w:sz w:val="24"/>
              </w:rPr>
            </w:pPr>
            <w:r>
              <w:rPr>
                <w:rFonts w:hint="eastAsia" w:ascii="仿宋" w:hAnsi="仿宋" w:eastAsia="仿宋" w:cs="仿宋"/>
                <w:sz w:val="24"/>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6DB968AE">
            <w:pPr>
              <w:topLinePunct/>
              <w:spacing w:line="440" w:lineRule="exact"/>
              <w:jc w:val="center"/>
              <w:rPr>
                <w:rFonts w:hint="eastAsia" w:ascii="仿宋" w:hAnsi="仿宋" w:eastAsia="仿宋" w:cs="仿宋"/>
                <w:sz w:val="24"/>
              </w:rPr>
            </w:pPr>
            <w:r>
              <w:rPr>
                <w:rFonts w:hint="eastAsia" w:ascii="仿宋" w:hAnsi="仿宋" w:eastAsia="仿宋" w:cs="仿宋"/>
                <w:sz w:val="24"/>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CF1DC02">
            <w:pPr>
              <w:topLinePunct/>
              <w:spacing w:line="440" w:lineRule="exact"/>
              <w:jc w:val="center"/>
              <w:rPr>
                <w:rFonts w:hint="eastAsia"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5924238">
            <w:pPr>
              <w:topLinePunct/>
              <w:spacing w:line="440" w:lineRule="exact"/>
              <w:ind w:firstLine="120" w:firstLineChars="50"/>
              <w:jc w:val="center"/>
              <w:rPr>
                <w:rFonts w:hint="eastAsia" w:ascii="仿宋" w:hAnsi="仿宋" w:eastAsia="仿宋" w:cs="仿宋"/>
                <w:sz w:val="24"/>
              </w:rPr>
            </w:pPr>
            <w:r>
              <w:rPr>
                <w:rFonts w:hint="eastAsia" w:ascii="仿宋" w:hAnsi="仿宋" w:eastAsia="仿宋" w:cs="仿宋"/>
                <w:sz w:val="24"/>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3703442C">
            <w:pPr>
              <w:topLinePunct/>
              <w:spacing w:line="440" w:lineRule="exact"/>
              <w:ind w:firstLine="120" w:firstLineChars="50"/>
              <w:jc w:val="center"/>
              <w:rPr>
                <w:rFonts w:hint="eastAsia" w:ascii="仿宋" w:hAnsi="仿宋" w:eastAsia="仿宋" w:cs="仿宋"/>
                <w:sz w:val="24"/>
              </w:rPr>
            </w:pPr>
          </w:p>
        </w:tc>
      </w:tr>
      <w:tr w14:paraId="521FA7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9E98B49">
            <w:pPr>
              <w:topLinePunct/>
              <w:spacing w:line="440" w:lineRule="exact"/>
              <w:jc w:val="center"/>
              <w:rPr>
                <w:rFonts w:hint="eastAsia"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F912CF5">
            <w:pPr>
              <w:topLinePunct/>
              <w:spacing w:line="440" w:lineRule="exact"/>
              <w:jc w:val="center"/>
              <w:rPr>
                <w:rFonts w:hint="eastAsia" w:ascii="仿宋" w:hAnsi="仿宋" w:eastAsia="仿宋" w:cs="仿宋"/>
                <w:sz w:val="24"/>
              </w:rPr>
            </w:pPr>
            <w:r>
              <w:rPr>
                <w:rFonts w:hint="eastAsia" w:ascii="仿宋" w:hAnsi="仿宋" w:eastAsia="仿宋" w:cs="仿宋"/>
                <w:sz w:val="24"/>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F76B11B">
            <w:pPr>
              <w:topLinePunct/>
              <w:spacing w:line="440" w:lineRule="exact"/>
              <w:jc w:val="center"/>
              <w:rPr>
                <w:rFonts w:hint="eastAsia"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07754DA0">
            <w:pPr>
              <w:topLinePunct/>
              <w:spacing w:line="440" w:lineRule="exact"/>
              <w:ind w:firstLine="120" w:firstLineChars="50"/>
              <w:jc w:val="center"/>
              <w:rPr>
                <w:rFonts w:hint="eastAsia" w:ascii="仿宋" w:hAnsi="仿宋" w:eastAsia="仿宋" w:cs="仿宋"/>
                <w:sz w:val="24"/>
              </w:rPr>
            </w:pPr>
            <w:r>
              <w:rPr>
                <w:rFonts w:hint="eastAsia" w:ascii="仿宋" w:hAnsi="仿宋" w:eastAsia="仿宋" w:cs="仿宋"/>
                <w:sz w:val="24"/>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3A2FAD7F">
            <w:pPr>
              <w:topLinePunct/>
              <w:spacing w:line="440" w:lineRule="exact"/>
              <w:ind w:firstLine="120" w:firstLineChars="50"/>
              <w:jc w:val="center"/>
              <w:rPr>
                <w:rFonts w:hint="eastAsia" w:ascii="仿宋" w:hAnsi="仿宋" w:eastAsia="仿宋" w:cs="仿宋"/>
                <w:sz w:val="24"/>
              </w:rPr>
            </w:pPr>
          </w:p>
        </w:tc>
      </w:tr>
      <w:tr w14:paraId="153E55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3721BBB">
            <w:pPr>
              <w:topLinePunct/>
              <w:spacing w:line="440" w:lineRule="exact"/>
              <w:jc w:val="center"/>
              <w:rPr>
                <w:rFonts w:hint="eastAsia"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6B9E9F43">
            <w:pPr>
              <w:topLinePunct/>
              <w:spacing w:line="440" w:lineRule="exact"/>
              <w:jc w:val="center"/>
              <w:rPr>
                <w:rFonts w:hint="eastAsia" w:ascii="仿宋" w:hAnsi="仿宋" w:eastAsia="仿宋" w:cs="仿宋"/>
                <w:sz w:val="24"/>
              </w:rPr>
            </w:pPr>
            <w:r>
              <w:rPr>
                <w:rFonts w:hint="eastAsia" w:ascii="仿宋" w:hAnsi="仿宋" w:eastAsia="仿宋" w:cs="仿宋"/>
                <w:sz w:val="24"/>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F50AE5F">
            <w:pPr>
              <w:topLinePunct/>
              <w:spacing w:line="440" w:lineRule="exact"/>
              <w:ind w:firstLine="120" w:firstLineChars="50"/>
              <w:jc w:val="center"/>
              <w:rPr>
                <w:rFonts w:hint="eastAsia" w:ascii="仿宋" w:hAnsi="仿宋" w:eastAsia="仿宋" w:cs="仿宋"/>
                <w:sz w:val="24"/>
              </w:rPr>
            </w:pPr>
          </w:p>
        </w:tc>
      </w:tr>
      <w:tr w14:paraId="320A70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13515B5E">
            <w:pPr>
              <w:topLinePunct/>
              <w:spacing w:line="440" w:lineRule="exact"/>
              <w:jc w:val="center"/>
              <w:rPr>
                <w:rFonts w:hint="eastAsia"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32AECDB">
            <w:pPr>
              <w:topLinePunct/>
              <w:spacing w:line="440" w:lineRule="exact"/>
              <w:jc w:val="center"/>
              <w:rPr>
                <w:rFonts w:hint="eastAsia" w:ascii="仿宋" w:hAnsi="仿宋" w:eastAsia="仿宋" w:cs="仿宋"/>
                <w:sz w:val="24"/>
              </w:rPr>
            </w:pPr>
            <w:r>
              <w:rPr>
                <w:rFonts w:hint="eastAsia" w:ascii="仿宋" w:hAnsi="仿宋" w:eastAsia="仿宋" w:cs="仿宋"/>
                <w:sz w:val="24"/>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10CD60E2">
            <w:pPr>
              <w:topLinePunct/>
              <w:spacing w:line="440" w:lineRule="exact"/>
              <w:ind w:firstLine="120" w:firstLineChars="50"/>
              <w:jc w:val="center"/>
              <w:rPr>
                <w:rFonts w:hint="eastAsia" w:ascii="仿宋" w:hAnsi="仿宋" w:eastAsia="仿宋" w:cs="仿宋"/>
                <w:sz w:val="24"/>
              </w:rPr>
            </w:pPr>
          </w:p>
        </w:tc>
      </w:tr>
      <w:tr w14:paraId="6BB691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559D0D79">
            <w:pPr>
              <w:topLinePunct/>
              <w:spacing w:line="440" w:lineRule="exact"/>
              <w:jc w:val="center"/>
              <w:rPr>
                <w:rFonts w:hint="eastAsia" w:ascii="仿宋" w:hAnsi="仿宋" w:eastAsia="仿宋" w:cs="仿宋"/>
                <w:sz w:val="24"/>
              </w:rPr>
            </w:pPr>
            <w:r>
              <w:rPr>
                <w:rFonts w:hint="eastAsia" w:ascii="仿宋" w:hAnsi="仿宋" w:eastAsia="仿宋" w:cs="仿宋"/>
                <w:sz w:val="24"/>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051AAEF5">
            <w:pPr>
              <w:topLinePunct/>
              <w:spacing w:line="440" w:lineRule="exact"/>
              <w:jc w:val="center"/>
              <w:rPr>
                <w:rFonts w:hint="eastAsia" w:ascii="仿宋" w:hAnsi="仿宋" w:eastAsia="仿宋" w:cs="仿宋"/>
                <w:sz w:val="24"/>
              </w:rPr>
            </w:pPr>
          </w:p>
        </w:tc>
      </w:tr>
      <w:tr w14:paraId="24613E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5606D993">
            <w:pPr>
              <w:topLinePunct/>
              <w:spacing w:line="440" w:lineRule="exact"/>
              <w:jc w:val="center"/>
              <w:rPr>
                <w:rFonts w:hint="eastAsia" w:ascii="仿宋" w:hAnsi="仿宋" w:eastAsia="仿宋" w:cs="仿宋"/>
                <w:sz w:val="24"/>
              </w:rPr>
            </w:pPr>
            <w:r>
              <w:rPr>
                <w:rFonts w:hint="eastAsia" w:ascii="仿宋" w:hAnsi="仿宋" w:eastAsia="仿宋" w:cs="仿宋"/>
                <w:sz w:val="24"/>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5FD5B3D8">
            <w:pPr>
              <w:topLinePunct/>
              <w:spacing w:line="440" w:lineRule="exact"/>
              <w:jc w:val="center"/>
              <w:rPr>
                <w:rFonts w:hint="eastAsia" w:ascii="仿宋" w:hAnsi="仿宋" w:eastAsia="仿宋" w:cs="仿宋"/>
                <w:sz w:val="24"/>
              </w:rPr>
            </w:pPr>
          </w:p>
        </w:tc>
      </w:tr>
      <w:tr w14:paraId="54BFA4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1A12D0D">
            <w:pPr>
              <w:topLinePunct/>
              <w:spacing w:line="440" w:lineRule="exact"/>
              <w:jc w:val="center"/>
              <w:rPr>
                <w:rFonts w:hint="eastAsia" w:ascii="仿宋" w:hAnsi="仿宋" w:eastAsia="仿宋" w:cs="仿宋"/>
                <w:sz w:val="24"/>
              </w:rPr>
            </w:pPr>
            <w:r>
              <w:rPr>
                <w:rFonts w:hint="eastAsia" w:ascii="仿宋" w:hAnsi="仿宋" w:eastAsia="仿宋" w:cs="仿宋"/>
                <w:sz w:val="24"/>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F4A3452">
            <w:pPr>
              <w:topLinePunct/>
              <w:spacing w:line="440" w:lineRule="exact"/>
              <w:jc w:val="center"/>
              <w:rPr>
                <w:rFonts w:hint="eastAsia" w:ascii="仿宋" w:hAnsi="仿宋" w:eastAsia="仿宋" w:cs="仿宋"/>
                <w:sz w:val="24"/>
              </w:rPr>
            </w:pPr>
            <w:r>
              <w:rPr>
                <w:rFonts w:hint="eastAsia" w:ascii="仿宋" w:hAnsi="仿宋" w:eastAsia="仿宋" w:cs="仿宋"/>
                <w:sz w:val="24"/>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3CC61D82">
            <w:pPr>
              <w:topLinePunct/>
              <w:spacing w:line="440" w:lineRule="exact"/>
              <w:jc w:val="center"/>
              <w:rPr>
                <w:rFonts w:hint="eastAsia" w:ascii="仿宋" w:hAnsi="仿宋" w:eastAsia="仿宋" w:cs="仿宋"/>
                <w:sz w:val="24"/>
              </w:rPr>
            </w:pPr>
            <w:r>
              <w:rPr>
                <w:rFonts w:hint="eastAsia" w:ascii="仿宋" w:hAnsi="仿宋" w:eastAsia="仿宋" w:cs="仿宋"/>
                <w:sz w:val="24"/>
              </w:rPr>
              <w:t>发证</w:t>
            </w:r>
          </w:p>
          <w:p w14:paraId="1766D766">
            <w:pPr>
              <w:topLinePunct/>
              <w:spacing w:line="440" w:lineRule="exact"/>
              <w:jc w:val="center"/>
              <w:rPr>
                <w:rFonts w:hint="eastAsia" w:ascii="仿宋" w:hAnsi="仿宋" w:eastAsia="仿宋" w:cs="仿宋"/>
                <w:sz w:val="24"/>
              </w:rPr>
            </w:pPr>
            <w:r>
              <w:rPr>
                <w:rFonts w:hint="eastAsia" w:ascii="仿宋" w:hAnsi="仿宋" w:eastAsia="仿宋" w:cs="仿宋"/>
                <w:sz w:val="24"/>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F622F5B">
            <w:pPr>
              <w:topLinePunct/>
              <w:spacing w:line="440" w:lineRule="exact"/>
              <w:jc w:val="center"/>
              <w:rPr>
                <w:rFonts w:hint="eastAsia" w:ascii="仿宋" w:hAnsi="仿宋" w:eastAsia="仿宋" w:cs="仿宋"/>
                <w:sz w:val="24"/>
              </w:rPr>
            </w:pPr>
            <w:r>
              <w:rPr>
                <w:rFonts w:hint="eastAsia" w:ascii="仿宋" w:hAnsi="仿宋" w:eastAsia="仿宋" w:cs="仿宋"/>
                <w:sz w:val="24"/>
              </w:rPr>
              <w:t>有效期</w:t>
            </w:r>
          </w:p>
        </w:tc>
      </w:tr>
      <w:tr w14:paraId="2CF485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5727F7E3">
            <w:pPr>
              <w:topLinePunct/>
              <w:spacing w:line="440" w:lineRule="exact"/>
              <w:jc w:val="center"/>
              <w:rPr>
                <w:rFonts w:hint="eastAsia"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35D91BD">
            <w:pPr>
              <w:topLinePunct/>
              <w:spacing w:line="440" w:lineRule="exact"/>
              <w:jc w:val="center"/>
              <w:rPr>
                <w:rFonts w:hint="eastAsia"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27ACC412">
            <w:pPr>
              <w:topLinePunct/>
              <w:spacing w:line="440" w:lineRule="exact"/>
              <w:jc w:val="center"/>
              <w:rPr>
                <w:rFonts w:hint="eastAsia"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29EABA29">
            <w:pPr>
              <w:topLinePunct/>
              <w:spacing w:line="440" w:lineRule="exact"/>
              <w:jc w:val="center"/>
              <w:rPr>
                <w:rFonts w:hint="eastAsia" w:ascii="仿宋" w:hAnsi="仿宋" w:eastAsia="仿宋" w:cs="仿宋"/>
                <w:sz w:val="24"/>
              </w:rPr>
            </w:pPr>
          </w:p>
        </w:tc>
      </w:tr>
      <w:tr w14:paraId="56B954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3BB7E11C">
            <w:pPr>
              <w:topLinePunct/>
              <w:spacing w:line="440" w:lineRule="exact"/>
              <w:jc w:val="center"/>
              <w:rPr>
                <w:rFonts w:hint="eastAsia"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843C4AB">
            <w:pPr>
              <w:topLinePunct/>
              <w:spacing w:line="440" w:lineRule="exact"/>
              <w:jc w:val="center"/>
              <w:rPr>
                <w:rFonts w:hint="eastAsia"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7ADC9142">
            <w:pPr>
              <w:topLinePunct/>
              <w:spacing w:line="440" w:lineRule="exact"/>
              <w:jc w:val="center"/>
              <w:rPr>
                <w:rFonts w:hint="eastAsia"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ABD9991">
            <w:pPr>
              <w:topLinePunct/>
              <w:spacing w:line="440" w:lineRule="exact"/>
              <w:jc w:val="center"/>
              <w:rPr>
                <w:rFonts w:hint="eastAsia" w:ascii="仿宋" w:hAnsi="仿宋" w:eastAsia="仿宋" w:cs="仿宋"/>
                <w:sz w:val="24"/>
              </w:rPr>
            </w:pPr>
          </w:p>
        </w:tc>
      </w:tr>
      <w:tr w14:paraId="6B4CC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1EFDB3B1">
            <w:pPr>
              <w:topLinePunct/>
              <w:spacing w:line="440" w:lineRule="exact"/>
              <w:jc w:val="center"/>
              <w:rPr>
                <w:rFonts w:hint="eastAsia"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05E361F9">
            <w:pPr>
              <w:topLinePunct/>
              <w:spacing w:line="440" w:lineRule="exact"/>
              <w:jc w:val="center"/>
              <w:rPr>
                <w:rFonts w:hint="eastAsia"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7F324AAB">
            <w:pPr>
              <w:topLinePunct/>
              <w:spacing w:line="440" w:lineRule="exact"/>
              <w:jc w:val="center"/>
              <w:rPr>
                <w:rFonts w:hint="eastAsia"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476791AF">
            <w:pPr>
              <w:topLinePunct/>
              <w:spacing w:line="440" w:lineRule="exact"/>
              <w:jc w:val="center"/>
              <w:rPr>
                <w:rFonts w:hint="eastAsia" w:ascii="仿宋" w:hAnsi="仿宋" w:eastAsia="仿宋" w:cs="仿宋"/>
                <w:sz w:val="24"/>
              </w:rPr>
            </w:pPr>
          </w:p>
        </w:tc>
      </w:tr>
      <w:tr w14:paraId="1BF74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7AA0F2A0">
            <w:pPr>
              <w:topLinePunct/>
              <w:spacing w:line="440" w:lineRule="exact"/>
              <w:jc w:val="center"/>
              <w:rPr>
                <w:rFonts w:hint="eastAsia" w:ascii="仿宋" w:hAnsi="仿宋" w:eastAsia="仿宋" w:cs="仿宋"/>
                <w:sz w:val="24"/>
              </w:rPr>
            </w:pPr>
            <w:r>
              <w:rPr>
                <w:rFonts w:hint="eastAsia" w:ascii="仿宋" w:hAnsi="仿宋" w:eastAsia="仿宋" w:cs="仿宋"/>
                <w:sz w:val="24"/>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0B88D8F1">
            <w:pPr>
              <w:topLinePunct/>
              <w:spacing w:line="440" w:lineRule="exact"/>
              <w:rPr>
                <w:rFonts w:hint="eastAsia" w:ascii="仿宋" w:hAnsi="仿宋" w:eastAsia="仿宋" w:cs="仿宋"/>
                <w:sz w:val="24"/>
              </w:rPr>
            </w:pPr>
            <w:r>
              <w:rPr>
                <w:rFonts w:hint="eastAsia" w:ascii="仿宋" w:hAnsi="仿宋" w:eastAsia="仿宋" w:cs="仿宋"/>
                <w:sz w:val="24"/>
              </w:rPr>
              <w:t>附《营业执照》（副本）复印件。</w:t>
            </w:r>
          </w:p>
        </w:tc>
      </w:tr>
    </w:tbl>
    <w:p w14:paraId="79C1D750">
      <w:pPr>
        <w:widowControl/>
        <w:spacing w:line="480" w:lineRule="exact"/>
        <w:rPr>
          <w:rFonts w:hint="eastAsia" w:ascii="仿宋" w:hAnsi="仿宋" w:eastAsia="仿宋"/>
          <w:kern w:val="0"/>
          <w:sz w:val="28"/>
          <w:szCs w:val="28"/>
        </w:rPr>
      </w:pPr>
    </w:p>
    <w:p w14:paraId="1C6E1C50">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4740F377">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21C9043C">
      <w:pPr>
        <w:spacing w:line="480" w:lineRule="exact"/>
        <w:ind w:firstLine="4760" w:firstLineChars="1700"/>
        <w:rPr>
          <w:rFonts w:hint="eastAsia" w:ascii="宋体" w:hAnsi="宋体" w:cs="宋体"/>
          <w:b/>
          <w:bCs/>
          <w:kern w:val="0"/>
          <w:sz w:val="28"/>
          <w:szCs w:val="28"/>
        </w:rPr>
      </w:pPr>
      <w:r>
        <w:rPr>
          <w:rFonts w:hint="eastAsia" w:ascii="仿宋" w:hAnsi="仿宋" w:eastAsia="仿宋"/>
          <w:kern w:val="0"/>
          <w:sz w:val="28"/>
          <w:szCs w:val="28"/>
        </w:rPr>
        <w:t>日期：   年   月   日</w:t>
      </w:r>
    </w:p>
    <w:p w14:paraId="3CAB959E">
      <w:pPr>
        <w:widowControl/>
        <w:spacing w:line="480" w:lineRule="exact"/>
        <w:rPr>
          <w:rFonts w:hint="eastAsia" w:ascii="宋体" w:hAnsi="宋体" w:cs="宋体"/>
          <w:b/>
          <w:bCs/>
          <w:kern w:val="0"/>
          <w:sz w:val="28"/>
          <w:szCs w:val="28"/>
        </w:rPr>
      </w:pPr>
    </w:p>
    <w:p w14:paraId="37B429C5">
      <w:pPr>
        <w:widowControl/>
        <w:spacing w:line="480" w:lineRule="exact"/>
        <w:rPr>
          <w:rFonts w:hint="eastAsia" w:ascii="宋体" w:hAnsi="宋体" w:cs="宋体"/>
          <w:b/>
          <w:bCs/>
          <w:kern w:val="0"/>
          <w:sz w:val="28"/>
          <w:szCs w:val="28"/>
        </w:rPr>
      </w:pPr>
      <w:r>
        <w:rPr>
          <w:rFonts w:hint="eastAsia" w:ascii="宋体" w:hAnsi="宋体" w:cs="宋体"/>
          <w:b/>
          <w:bCs/>
          <w:kern w:val="0"/>
          <w:sz w:val="28"/>
          <w:szCs w:val="28"/>
        </w:rPr>
        <w:t>附件6</w:t>
      </w:r>
    </w:p>
    <w:p w14:paraId="15B33858">
      <w:pPr>
        <w:widowControl/>
        <w:spacing w:line="480" w:lineRule="exact"/>
        <w:jc w:val="center"/>
        <w:rPr>
          <w:rFonts w:hint="eastAsia" w:ascii="黑体" w:hAnsi="黑体" w:eastAsia="黑体" w:cs="黑体"/>
          <w:b/>
          <w:bCs/>
          <w:kern w:val="0"/>
          <w:sz w:val="40"/>
          <w:szCs w:val="40"/>
        </w:rPr>
      </w:pPr>
      <w:r>
        <w:rPr>
          <w:rFonts w:hint="eastAsia" w:ascii="黑体" w:hAnsi="黑体" w:eastAsia="黑体" w:cs="黑体"/>
          <w:b/>
          <w:bCs/>
          <w:kern w:val="0"/>
          <w:sz w:val="40"/>
          <w:szCs w:val="40"/>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7ED86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17855047">
            <w:pPr>
              <w:tabs>
                <w:tab w:val="left" w:pos="403"/>
                <w:tab w:val="center" w:pos="3781"/>
              </w:tabs>
              <w:spacing w:line="420" w:lineRule="exact"/>
              <w:ind w:right="-76" w:rightChars="-36"/>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70657221">
            <w:pPr>
              <w:spacing w:line="420" w:lineRule="exact"/>
              <w:rPr>
                <w:rFonts w:hint="eastAsia" w:ascii="仿宋" w:hAnsi="仿宋" w:eastAsia="仿宋" w:cs="仿宋"/>
                <w:sz w:val="28"/>
                <w:szCs w:val="28"/>
                <w:lang w:eastAsia="zh-CN"/>
              </w:rPr>
            </w:pPr>
            <w:r>
              <w:rPr>
                <w:rFonts w:hint="eastAsia" w:ascii="仿宋" w:hAnsi="仿宋" w:eastAsia="仿宋" w:cs="仿宋"/>
                <w:sz w:val="28"/>
                <w:szCs w:val="28"/>
              </w:rPr>
              <w:t>衡阳市珠晖区江东村片区城中村改造项目</w:t>
            </w:r>
            <w:r>
              <w:rPr>
                <w:rFonts w:hint="eastAsia" w:ascii="仿宋" w:hAnsi="仿宋" w:eastAsia="仿宋" w:cs="仿宋"/>
                <w:sz w:val="28"/>
                <w:szCs w:val="28"/>
                <w:lang w:eastAsia="zh-CN"/>
              </w:rPr>
              <w:t>（</w:t>
            </w:r>
            <w:r>
              <w:rPr>
                <w:rFonts w:hint="eastAsia" w:ascii="仿宋" w:hAnsi="仿宋" w:eastAsia="仿宋" w:cs="仿宋"/>
                <w:sz w:val="28"/>
                <w:szCs w:val="28"/>
              </w:rPr>
              <w:t>一期</w:t>
            </w:r>
            <w:r>
              <w:rPr>
                <w:rFonts w:hint="eastAsia" w:ascii="仿宋" w:hAnsi="仿宋" w:eastAsia="仿宋" w:cs="仿宋"/>
                <w:sz w:val="28"/>
                <w:szCs w:val="28"/>
                <w:lang w:eastAsia="zh-CN"/>
              </w:rPr>
              <w:t>）雁城东路(东方里街-东二环）及雁城东路与建湘连接线勘察服务</w:t>
            </w:r>
          </w:p>
        </w:tc>
      </w:tr>
      <w:tr w14:paraId="622DA7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4E0D8D45">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78F1754B">
            <w:pPr>
              <w:spacing w:line="420" w:lineRule="exact"/>
              <w:rPr>
                <w:rFonts w:hint="eastAsia" w:ascii="仿宋" w:hAnsi="仿宋" w:eastAsia="仿宋" w:cs="仿宋"/>
                <w:sz w:val="28"/>
                <w:szCs w:val="28"/>
              </w:rPr>
            </w:pPr>
            <w:r>
              <w:rPr>
                <w:rFonts w:hint="eastAsia" w:ascii="仿宋" w:hAnsi="仿宋" w:eastAsia="仿宋" w:cs="仿宋"/>
                <w:color w:val="auto"/>
                <w:sz w:val="28"/>
                <w:szCs w:val="28"/>
              </w:rPr>
              <w:t>负责完成</w:t>
            </w:r>
            <w:r>
              <w:rPr>
                <w:rFonts w:hint="eastAsia" w:ascii="仿宋" w:hAnsi="仿宋" w:eastAsia="仿宋" w:cs="仿宋"/>
                <w:color w:val="auto"/>
                <w:sz w:val="28"/>
                <w:szCs w:val="28"/>
                <w:lang w:eastAsia="zh-CN"/>
              </w:rPr>
              <w:t>雁城东路(东方里街-东二环）及雁城东路与建湘连接线详细勘察，并提供相关勘察资料，具体服</w:t>
            </w:r>
            <w:r>
              <w:rPr>
                <w:rFonts w:hint="eastAsia" w:ascii="仿宋" w:hAnsi="仿宋" w:eastAsia="仿宋" w:cs="仿宋"/>
                <w:color w:val="auto"/>
                <w:sz w:val="28"/>
                <w:szCs w:val="28"/>
              </w:rPr>
              <w:t>务内容在合同中约定。</w:t>
            </w:r>
          </w:p>
        </w:tc>
      </w:tr>
      <w:tr w14:paraId="28918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0C77DB90">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6D2EEBB1">
            <w:pPr>
              <w:adjustRightInd w:val="0"/>
              <w:snapToGrid w:val="0"/>
              <w:spacing w:line="380" w:lineRule="exact"/>
              <w:rPr>
                <w:rFonts w:hint="eastAsia" w:ascii="仿宋" w:hAnsi="仿宋" w:eastAsia="仿宋" w:cs="仿宋"/>
                <w:sz w:val="28"/>
                <w:szCs w:val="28"/>
              </w:rPr>
            </w:pPr>
            <w:r>
              <w:rPr>
                <w:rFonts w:hint="eastAsia" w:ascii="仿宋" w:hAnsi="仿宋" w:eastAsia="仿宋" w:cs="仿宋"/>
                <w:sz w:val="28"/>
                <w:szCs w:val="28"/>
              </w:rPr>
              <w:t>大写：</w:t>
            </w:r>
          </w:p>
          <w:p w14:paraId="3C14D0F9">
            <w:pPr>
              <w:adjustRightInd w:val="0"/>
              <w:snapToGrid w:val="0"/>
              <w:spacing w:line="380" w:lineRule="exact"/>
              <w:rPr>
                <w:rFonts w:hint="eastAsia" w:ascii="仿宋" w:hAnsi="仿宋" w:eastAsia="仿宋" w:cs="仿宋"/>
                <w:sz w:val="28"/>
                <w:szCs w:val="28"/>
              </w:rPr>
            </w:pPr>
          </w:p>
          <w:p w14:paraId="05A1BB0D">
            <w:pPr>
              <w:adjustRightInd w:val="0"/>
              <w:snapToGrid w:val="0"/>
              <w:spacing w:line="380" w:lineRule="exact"/>
              <w:rPr>
                <w:rFonts w:hint="eastAsia" w:ascii="仿宋" w:hAnsi="仿宋" w:eastAsia="仿宋" w:cs="仿宋"/>
                <w:sz w:val="28"/>
                <w:szCs w:val="28"/>
              </w:rPr>
            </w:pPr>
            <w:r>
              <w:rPr>
                <w:rFonts w:hint="eastAsia" w:ascii="仿宋" w:hAnsi="仿宋" w:eastAsia="仿宋" w:cs="仿宋"/>
                <w:sz w:val="28"/>
                <w:szCs w:val="28"/>
              </w:rPr>
              <w:t>小写：</w:t>
            </w:r>
          </w:p>
        </w:tc>
      </w:tr>
      <w:tr w14:paraId="1D1A6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71CE1173">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0980611E">
            <w:pPr>
              <w:spacing w:line="420" w:lineRule="exact"/>
              <w:rPr>
                <w:rFonts w:hint="eastAsia" w:ascii="仿宋" w:hAnsi="仿宋" w:eastAsia="仿宋" w:cs="仿宋"/>
                <w:iCs/>
                <w:sz w:val="28"/>
                <w:szCs w:val="28"/>
              </w:rPr>
            </w:pPr>
            <w:r>
              <w:rPr>
                <w:rFonts w:hint="eastAsia" w:ascii="仿宋" w:hAnsi="仿宋" w:eastAsia="仿宋" w:cs="仿宋"/>
                <w:iCs/>
                <w:sz w:val="28"/>
                <w:szCs w:val="28"/>
              </w:rPr>
              <w:t>满足比选文件要求。</w:t>
            </w:r>
          </w:p>
        </w:tc>
      </w:tr>
      <w:tr w14:paraId="673FB6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18919A2C">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项目负</w:t>
            </w:r>
          </w:p>
          <w:p w14:paraId="24D44EFF">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7FE74B46">
            <w:pPr>
              <w:spacing w:line="420" w:lineRule="exact"/>
              <w:ind w:firstLine="280" w:firstLineChars="100"/>
              <w:rPr>
                <w:rFonts w:hint="eastAsia" w:ascii="仿宋" w:hAnsi="仿宋" w:eastAsia="仿宋" w:cs="仿宋"/>
                <w:sz w:val="28"/>
                <w:szCs w:val="28"/>
              </w:rPr>
            </w:pPr>
          </w:p>
        </w:tc>
      </w:tr>
      <w:tr w14:paraId="2AEF1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1259EE6E">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1F1CB240">
            <w:pPr>
              <w:spacing w:line="420" w:lineRule="exact"/>
              <w:rPr>
                <w:rFonts w:hint="eastAsia" w:ascii="仿宋" w:hAnsi="仿宋" w:eastAsia="仿宋" w:cs="仿宋"/>
                <w:sz w:val="24"/>
              </w:rPr>
            </w:pPr>
            <w:r>
              <w:rPr>
                <w:rFonts w:hint="eastAsia" w:ascii="仿宋" w:hAnsi="仿宋" w:eastAsia="仿宋" w:cs="仿宋"/>
                <w:sz w:val="24"/>
              </w:rPr>
              <w:t>本项目最高投标限价为</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198040   </w:t>
            </w:r>
            <w:r>
              <w:rPr>
                <w:rFonts w:hint="eastAsia" w:ascii="仿宋" w:hAnsi="仿宋" w:eastAsia="仿宋" w:cs="仿宋"/>
                <w:sz w:val="24"/>
              </w:rPr>
              <w:t>元，投标报价不得高于最高投标限价。</w:t>
            </w:r>
          </w:p>
          <w:p w14:paraId="3099E1E6">
            <w:pPr>
              <w:spacing w:line="420" w:lineRule="exact"/>
              <w:rPr>
                <w:rFonts w:hint="eastAsia" w:ascii="仿宋" w:hAnsi="仿宋" w:eastAsia="仿宋" w:cs="仿宋"/>
                <w:sz w:val="24"/>
                <w:lang w:val="en-US" w:eastAsia="zh-CN"/>
              </w:rPr>
            </w:pPr>
            <w:r>
              <w:rPr>
                <w:rFonts w:hint="eastAsia" w:ascii="仿宋" w:hAnsi="仿宋" w:eastAsia="仿宋" w:cs="仿宋"/>
                <w:sz w:val="24"/>
                <w:lang w:val="en-US" w:eastAsia="zh-CN"/>
              </w:rPr>
              <w:t>投标报价为含税价，增值税计算方式：一般计税法。</w:t>
            </w:r>
          </w:p>
          <w:p w14:paraId="063B3EA9">
            <w:pPr>
              <w:spacing w:line="420" w:lineRule="exact"/>
              <w:rPr>
                <w:rFonts w:hint="eastAsia" w:ascii="仿宋" w:hAnsi="仿宋" w:eastAsia="仿宋" w:cs="仿宋"/>
                <w:sz w:val="24"/>
                <w:lang w:val="en-US" w:eastAsia="zh-CN"/>
              </w:rPr>
            </w:pPr>
          </w:p>
        </w:tc>
      </w:tr>
    </w:tbl>
    <w:p w14:paraId="310EDD1E">
      <w:pPr>
        <w:widowControl/>
        <w:spacing w:line="480" w:lineRule="exact"/>
        <w:jc w:val="center"/>
        <w:rPr>
          <w:b/>
          <w:bCs/>
          <w:kern w:val="0"/>
          <w:sz w:val="28"/>
          <w:szCs w:val="28"/>
        </w:rPr>
      </w:pPr>
    </w:p>
    <w:p w14:paraId="22458976">
      <w:pPr>
        <w:widowControl/>
        <w:spacing w:line="480" w:lineRule="exact"/>
        <w:rPr>
          <w:rFonts w:hint="eastAsia" w:ascii="仿宋" w:hAnsi="仿宋" w:eastAsia="仿宋"/>
          <w:kern w:val="0"/>
          <w:sz w:val="28"/>
          <w:szCs w:val="28"/>
        </w:rPr>
      </w:pPr>
    </w:p>
    <w:p w14:paraId="60B74B3B">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72CE0EB1">
      <w:pPr>
        <w:widowControl/>
        <w:spacing w:line="480" w:lineRule="exact"/>
        <w:rPr>
          <w:rFonts w:hint="eastAsia" w:ascii="仿宋" w:hAnsi="仿宋" w:eastAsia="仿宋"/>
          <w:kern w:val="0"/>
          <w:sz w:val="28"/>
          <w:szCs w:val="28"/>
        </w:rPr>
      </w:pPr>
    </w:p>
    <w:p w14:paraId="66168A98">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09CFD173">
      <w:pPr>
        <w:widowControl/>
        <w:spacing w:line="480" w:lineRule="exact"/>
        <w:rPr>
          <w:rFonts w:hint="eastAsia" w:ascii="仿宋" w:hAnsi="仿宋" w:eastAsia="仿宋"/>
          <w:kern w:val="0"/>
          <w:sz w:val="28"/>
          <w:szCs w:val="28"/>
        </w:rPr>
      </w:pPr>
    </w:p>
    <w:p w14:paraId="04A2CF4B">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日期：   年   月   日</w:t>
      </w:r>
    </w:p>
    <w:p w14:paraId="74F731A8">
      <w:pPr>
        <w:pStyle w:val="6"/>
      </w:pPr>
      <w:r>
        <w:br w:type="page"/>
      </w:r>
    </w:p>
    <w:p w14:paraId="74594C94">
      <w:pPr>
        <w:widowControl/>
        <w:spacing w:line="480" w:lineRule="exact"/>
        <w:ind w:firstLine="562"/>
        <w:jc w:val="center"/>
        <w:rPr>
          <w:rFonts w:hint="eastAsia" w:ascii="宋体" w:hAnsi="宋体" w:eastAsia="宋体"/>
          <w:b/>
          <w:bCs/>
          <w:kern w:val="0"/>
          <w:sz w:val="28"/>
          <w:szCs w:val="28"/>
          <w:lang w:eastAsia="zh-CN"/>
        </w:rPr>
      </w:pPr>
      <w:r>
        <w:rPr>
          <w:rFonts w:hint="eastAsia" w:ascii="宋体" w:hAnsi="宋体"/>
          <w:b/>
          <w:bCs/>
          <w:kern w:val="0"/>
          <w:sz w:val="28"/>
          <w:szCs w:val="28"/>
          <w:lang w:eastAsia="zh-CN"/>
        </w:rPr>
        <w:t>报价清单</w:t>
      </w:r>
    </w:p>
    <w:tbl>
      <w:tblPr>
        <w:tblStyle w:val="18"/>
        <w:tblW w:w="9211" w:type="dxa"/>
        <w:tblInd w:w="-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63"/>
        <w:gridCol w:w="1570"/>
        <w:gridCol w:w="1507"/>
        <w:gridCol w:w="1507"/>
        <w:gridCol w:w="1964"/>
      </w:tblGrid>
      <w:tr w14:paraId="567AE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9211" w:type="dxa"/>
            <w:gridSpan w:val="5"/>
            <w:tcBorders>
              <w:top w:val="nil"/>
              <w:left w:val="nil"/>
              <w:bottom w:val="nil"/>
              <w:right w:val="nil"/>
            </w:tcBorders>
            <w:shd w:val="clear" w:color="auto" w:fill="auto"/>
            <w:noWrap/>
            <w:vAlign w:val="center"/>
          </w:tcPr>
          <w:p w14:paraId="0BB4180D">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r>
      <w:tr w14:paraId="43789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33E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6F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预计工作量</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3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单价（元）</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8E8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none"/>
                <w:lang w:val="en-US" w:eastAsia="zh-CN" w:bidi="ar"/>
              </w:rPr>
              <w:t>（元）</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C3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72B4A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4D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野外钻探</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B3D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48孔/1200m</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FC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9AB48">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D0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含税金、试验和报告编制费</w:t>
            </w:r>
          </w:p>
        </w:tc>
      </w:tr>
      <w:tr w14:paraId="32662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E59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青苗补偿和协调费</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94A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48孔</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09F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34D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C3D9">
            <w:pPr>
              <w:jc w:val="center"/>
              <w:rPr>
                <w:rFonts w:hint="eastAsia" w:ascii="宋体" w:hAnsi="宋体" w:eastAsia="宋体" w:cs="宋体"/>
                <w:i w:val="0"/>
                <w:iCs w:val="0"/>
                <w:color w:val="000000"/>
                <w:sz w:val="24"/>
                <w:szCs w:val="24"/>
                <w:u w:val="none"/>
              </w:rPr>
            </w:pPr>
          </w:p>
        </w:tc>
      </w:tr>
      <w:tr w14:paraId="3C0B7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C7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机械进出场费</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1F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1趟</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F6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F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159C">
            <w:pPr>
              <w:jc w:val="center"/>
              <w:rPr>
                <w:rFonts w:hint="eastAsia" w:ascii="宋体" w:hAnsi="宋体" w:eastAsia="宋体" w:cs="宋体"/>
                <w:i w:val="0"/>
                <w:iCs w:val="0"/>
                <w:color w:val="000000"/>
                <w:sz w:val="24"/>
                <w:szCs w:val="24"/>
                <w:u w:val="none"/>
              </w:rPr>
            </w:pPr>
          </w:p>
        </w:tc>
      </w:tr>
      <w:tr w14:paraId="45A5B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9"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D5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临时道路修建费</w:t>
            </w:r>
          </w:p>
          <w:p w14:paraId="4B81CD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(暂估价）</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096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总额</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B195">
            <w:pPr>
              <w:jc w:val="both"/>
              <w:rPr>
                <w:rFonts w:hint="eastAsia" w:ascii="宋体" w:hAnsi="宋体" w:eastAsia="宋体" w:cs="宋体"/>
                <w:i w:val="0"/>
                <w:iCs w:val="0"/>
                <w:color w:val="000000"/>
                <w:sz w:val="24"/>
                <w:szCs w:val="24"/>
                <w:u w:val="none"/>
                <w:lang w:eastAsia="zh-CN"/>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367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40000</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8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最终以实际完成工作量为准。</w:t>
            </w:r>
          </w:p>
        </w:tc>
      </w:tr>
      <w:tr w14:paraId="75757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374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总费用</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354DD">
            <w:pPr>
              <w:jc w:val="center"/>
              <w:rPr>
                <w:rFonts w:hint="eastAsia" w:ascii="宋体" w:hAnsi="宋体" w:eastAsia="宋体" w:cs="宋体"/>
                <w:i w:val="0"/>
                <w:iCs w:val="0"/>
                <w:color w:val="000000"/>
                <w:sz w:val="24"/>
                <w:szCs w:val="24"/>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464CA">
            <w:pPr>
              <w:jc w:val="center"/>
              <w:rPr>
                <w:rFonts w:hint="eastAsia" w:ascii="宋体" w:hAnsi="宋体" w:eastAsia="宋体" w:cs="宋体"/>
                <w:i w:val="0"/>
                <w:iCs w:val="0"/>
                <w:color w:val="000000"/>
                <w:sz w:val="24"/>
                <w:szCs w:val="24"/>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F3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9C916">
            <w:pPr>
              <w:jc w:val="center"/>
              <w:rPr>
                <w:rFonts w:hint="eastAsia" w:ascii="宋体" w:hAnsi="宋体" w:eastAsia="宋体" w:cs="宋体"/>
                <w:i w:val="0"/>
                <w:iCs w:val="0"/>
                <w:color w:val="000000"/>
                <w:sz w:val="24"/>
                <w:szCs w:val="24"/>
                <w:u w:val="none"/>
              </w:rPr>
            </w:pPr>
          </w:p>
        </w:tc>
      </w:tr>
      <w:tr w14:paraId="43ECA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9211" w:type="dxa"/>
            <w:gridSpan w:val="5"/>
            <w:tcBorders>
              <w:top w:val="nil"/>
              <w:left w:val="nil"/>
              <w:bottom w:val="nil"/>
              <w:right w:val="nil"/>
            </w:tcBorders>
            <w:shd w:val="clear" w:color="auto" w:fill="auto"/>
            <w:noWrap/>
            <w:vAlign w:val="center"/>
          </w:tcPr>
          <w:p w14:paraId="275A77C3">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说明：上述工作量根据平面图结合区域经验初步预估，最终以实际完成工作量为准。</w:t>
            </w:r>
          </w:p>
        </w:tc>
      </w:tr>
      <w:tr w14:paraId="53E16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trPr>
        <w:tc>
          <w:tcPr>
            <w:tcW w:w="2663" w:type="dxa"/>
            <w:tcBorders>
              <w:top w:val="nil"/>
              <w:left w:val="nil"/>
              <w:bottom w:val="nil"/>
              <w:right w:val="nil"/>
            </w:tcBorders>
            <w:shd w:val="clear" w:color="auto" w:fill="auto"/>
            <w:noWrap/>
            <w:vAlign w:val="center"/>
          </w:tcPr>
          <w:p w14:paraId="6A95AC8A">
            <w:pPr>
              <w:rPr>
                <w:rFonts w:hint="eastAsia" w:ascii="宋体" w:hAnsi="宋体" w:eastAsia="宋体" w:cs="宋体"/>
                <w:i w:val="0"/>
                <w:iCs w:val="0"/>
                <w:color w:val="000000"/>
                <w:sz w:val="24"/>
                <w:szCs w:val="24"/>
                <w:u w:val="none"/>
              </w:rPr>
            </w:pPr>
          </w:p>
        </w:tc>
        <w:tc>
          <w:tcPr>
            <w:tcW w:w="1570" w:type="dxa"/>
            <w:tcBorders>
              <w:top w:val="nil"/>
              <w:left w:val="nil"/>
              <w:bottom w:val="nil"/>
              <w:right w:val="nil"/>
            </w:tcBorders>
            <w:shd w:val="clear" w:color="auto" w:fill="auto"/>
            <w:noWrap/>
            <w:vAlign w:val="center"/>
          </w:tcPr>
          <w:p w14:paraId="6455DEEE">
            <w:pPr>
              <w:rPr>
                <w:rFonts w:hint="eastAsia" w:ascii="宋体" w:hAnsi="宋体" w:eastAsia="宋体" w:cs="宋体"/>
                <w:i w:val="0"/>
                <w:iCs w:val="0"/>
                <w:color w:val="000000"/>
                <w:sz w:val="24"/>
                <w:szCs w:val="24"/>
                <w:u w:val="none"/>
              </w:rPr>
            </w:pPr>
          </w:p>
        </w:tc>
        <w:tc>
          <w:tcPr>
            <w:tcW w:w="1507" w:type="dxa"/>
            <w:tcBorders>
              <w:top w:val="nil"/>
              <w:left w:val="nil"/>
              <w:bottom w:val="nil"/>
              <w:right w:val="nil"/>
            </w:tcBorders>
            <w:shd w:val="clear" w:color="auto" w:fill="auto"/>
            <w:noWrap/>
            <w:vAlign w:val="center"/>
          </w:tcPr>
          <w:p w14:paraId="4B5DD9BB">
            <w:pPr>
              <w:rPr>
                <w:rFonts w:hint="eastAsia" w:ascii="宋体" w:hAnsi="宋体" w:eastAsia="宋体" w:cs="宋体"/>
                <w:i w:val="0"/>
                <w:iCs w:val="0"/>
                <w:color w:val="000000"/>
                <w:sz w:val="24"/>
                <w:szCs w:val="24"/>
                <w:u w:val="none"/>
              </w:rPr>
            </w:pPr>
          </w:p>
        </w:tc>
        <w:tc>
          <w:tcPr>
            <w:tcW w:w="1507" w:type="dxa"/>
            <w:tcBorders>
              <w:top w:val="nil"/>
              <w:left w:val="nil"/>
              <w:bottom w:val="nil"/>
              <w:right w:val="nil"/>
            </w:tcBorders>
            <w:shd w:val="clear" w:color="auto" w:fill="auto"/>
            <w:noWrap/>
            <w:vAlign w:val="center"/>
          </w:tcPr>
          <w:p w14:paraId="030D55F5">
            <w:pPr>
              <w:rPr>
                <w:rFonts w:hint="eastAsia" w:ascii="宋体" w:hAnsi="宋体" w:eastAsia="宋体" w:cs="宋体"/>
                <w:i w:val="0"/>
                <w:iCs w:val="0"/>
                <w:color w:val="000000"/>
                <w:sz w:val="24"/>
                <w:szCs w:val="24"/>
                <w:u w:val="none"/>
              </w:rPr>
            </w:pPr>
          </w:p>
        </w:tc>
        <w:tc>
          <w:tcPr>
            <w:tcW w:w="1964" w:type="dxa"/>
            <w:tcBorders>
              <w:top w:val="nil"/>
              <w:left w:val="nil"/>
              <w:bottom w:val="nil"/>
              <w:right w:val="nil"/>
            </w:tcBorders>
            <w:shd w:val="clear" w:color="auto" w:fill="auto"/>
            <w:noWrap/>
            <w:vAlign w:val="center"/>
          </w:tcPr>
          <w:p w14:paraId="110E2376">
            <w:pPr>
              <w:rPr>
                <w:rFonts w:hint="eastAsia" w:ascii="宋体" w:hAnsi="宋体" w:eastAsia="宋体" w:cs="宋体"/>
                <w:i w:val="0"/>
                <w:iCs w:val="0"/>
                <w:color w:val="000000"/>
                <w:sz w:val="24"/>
                <w:szCs w:val="24"/>
                <w:u w:val="none"/>
              </w:rPr>
            </w:pPr>
          </w:p>
        </w:tc>
      </w:tr>
    </w:tbl>
    <w:p w14:paraId="488EE1F1">
      <w:pPr>
        <w:widowControl/>
        <w:spacing w:line="480" w:lineRule="exact"/>
        <w:ind w:firstLine="562"/>
        <w:rPr>
          <w:rFonts w:hint="eastAsia" w:ascii="宋体" w:hAnsi="宋体"/>
          <w:b/>
          <w:bCs/>
          <w:kern w:val="0"/>
          <w:sz w:val="28"/>
          <w:szCs w:val="28"/>
        </w:rPr>
      </w:pPr>
    </w:p>
    <w:p w14:paraId="429EE350">
      <w:pPr>
        <w:widowControl/>
        <w:spacing w:line="480" w:lineRule="exact"/>
        <w:ind w:firstLine="562"/>
        <w:rPr>
          <w:rFonts w:hint="eastAsia" w:ascii="宋体" w:hAnsi="宋体"/>
          <w:b/>
          <w:bCs/>
          <w:kern w:val="0"/>
          <w:sz w:val="28"/>
          <w:szCs w:val="28"/>
        </w:rPr>
      </w:pPr>
    </w:p>
    <w:p w14:paraId="5C5DE8B9">
      <w:pPr>
        <w:widowControl/>
        <w:spacing w:line="480" w:lineRule="exact"/>
        <w:ind w:firstLine="562"/>
        <w:rPr>
          <w:rFonts w:hint="eastAsia" w:ascii="宋体" w:hAnsi="宋体"/>
          <w:b/>
          <w:bCs/>
          <w:kern w:val="0"/>
          <w:sz w:val="28"/>
          <w:szCs w:val="28"/>
        </w:rPr>
      </w:pPr>
    </w:p>
    <w:p w14:paraId="2CE2E21B">
      <w:pPr>
        <w:widowControl/>
        <w:spacing w:line="480" w:lineRule="exact"/>
        <w:ind w:firstLine="562"/>
        <w:rPr>
          <w:rFonts w:hint="eastAsia" w:ascii="宋体" w:hAnsi="宋体"/>
          <w:b/>
          <w:bCs/>
          <w:kern w:val="0"/>
          <w:sz w:val="28"/>
          <w:szCs w:val="28"/>
        </w:rPr>
      </w:pPr>
    </w:p>
    <w:p w14:paraId="3398075D">
      <w:pPr>
        <w:widowControl/>
        <w:spacing w:line="480" w:lineRule="exact"/>
        <w:ind w:firstLine="562"/>
        <w:rPr>
          <w:rFonts w:hint="eastAsia" w:ascii="宋体" w:hAnsi="宋体"/>
          <w:b/>
          <w:bCs/>
          <w:kern w:val="0"/>
          <w:sz w:val="28"/>
          <w:szCs w:val="28"/>
        </w:rPr>
      </w:pPr>
    </w:p>
    <w:p w14:paraId="23D7A754">
      <w:pPr>
        <w:widowControl/>
        <w:spacing w:line="480" w:lineRule="exact"/>
        <w:ind w:firstLine="562"/>
        <w:rPr>
          <w:rFonts w:hint="eastAsia" w:ascii="宋体" w:hAnsi="宋体"/>
          <w:b/>
          <w:bCs/>
          <w:kern w:val="0"/>
          <w:sz w:val="28"/>
          <w:szCs w:val="28"/>
        </w:rPr>
      </w:pPr>
    </w:p>
    <w:p w14:paraId="2EB365C7">
      <w:pPr>
        <w:widowControl/>
        <w:spacing w:line="480" w:lineRule="exact"/>
        <w:ind w:firstLine="562"/>
        <w:rPr>
          <w:rFonts w:hint="eastAsia" w:ascii="宋体" w:hAnsi="宋体"/>
          <w:b/>
          <w:bCs/>
          <w:kern w:val="0"/>
          <w:sz w:val="28"/>
          <w:szCs w:val="28"/>
        </w:rPr>
      </w:pPr>
    </w:p>
    <w:p w14:paraId="1ACCEAFB">
      <w:pPr>
        <w:widowControl/>
        <w:spacing w:line="480" w:lineRule="exact"/>
        <w:ind w:firstLine="562"/>
        <w:rPr>
          <w:rFonts w:hint="eastAsia" w:ascii="宋体" w:hAnsi="宋体"/>
          <w:b/>
          <w:bCs/>
          <w:kern w:val="0"/>
          <w:sz w:val="28"/>
          <w:szCs w:val="28"/>
        </w:rPr>
      </w:pPr>
    </w:p>
    <w:p w14:paraId="378D1BA3">
      <w:pPr>
        <w:widowControl/>
        <w:spacing w:line="480" w:lineRule="exact"/>
        <w:ind w:firstLine="562"/>
        <w:rPr>
          <w:rFonts w:hint="eastAsia" w:ascii="宋体" w:hAnsi="宋体"/>
          <w:b/>
          <w:bCs/>
          <w:kern w:val="0"/>
          <w:sz w:val="28"/>
          <w:szCs w:val="28"/>
        </w:rPr>
      </w:pPr>
    </w:p>
    <w:p w14:paraId="6DE1320D">
      <w:pPr>
        <w:widowControl/>
        <w:spacing w:line="480" w:lineRule="exact"/>
        <w:ind w:firstLine="562"/>
        <w:rPr>
          <w:rFonts w:hint="eastAsia" w:ascii="宋体" w:hAnsi="宋体"/>
          <w:b/>
          <w:bCs/>
          <w:kern w:val="0"/>
          <w:sz w:val="28"/>
          <w:szCs w:val="28"/>
        </w:rPr>
      </w:pPr>
    </w:p>
    <w:p w14:paraId="3E31537F">
      <w:pPr>
        <w:widowControl/>
        <w:spacing w:line="480" w:lineRule="exact"/>
        <w:ind w:firstLine="562"/>
        <w:rPr>
          <w:rFonts w:hint="eastAsia" w:ascii="宋体" w:hAnsi="宋体"/>
          <w:b/>
          <w:bCs/>
          <w:kern w:val="0"/>
          <w:sz w:val="28"/>
          <w:szCs w:val="28"/>
        </w:rPr>
      </w:pPr>
    </w:p>
    <w:p w14:paraId="6ED4964E">
      <w:pPr>
        <w:widowControl/>
        <w:spacing w:line="480" w:lineRule="exact"/>
        <w:ind w:firstLine="562"/>
        <w:rPr>
          <w:rFonts w:hint="eastAsia" w:ascii="宋体" w:hAnsi="宋体"/>
          <w:b/>
          <w:bCs/>
          <w:kern w:val="0"/>
          <w:sz w:val="28"/>
          <w:szCs w:val="28"/>
        </w:rPr>
      </w:pPr>
    </w:p>
    <w:p w14:paraId="26F18254">
      <w:pPr>
        <w:widowControl/>
        <w:spacing w:line="480" w:lineRule="exact"/>
        <w:ind w:firstLine="562"/>
        <w:rPr>
          <w:rFonts w:hint="eastAsia" w:ascii="宋体" w:hAnsi="宋体"/>
          <w:b/>
          <w:bCs/>
          <w:kern w:val="0"/>
          <w:sz w:val="28"/>
          <w:szCs w:val="28"/>
        </w:rPr>
      </w:pPr>
    </w:p>
    <w:p w14:paraId="6FF0FFAD">
      <w:pPr>
        <w:widowControl/>
        <w:spacing w:line="480" w:lineRule="exact"/>
        <w:ind w:firstLine="562"/>
        <w:rPr>
          <w:rFonts w:hint="eastAsia" w:ascii="宋体" w:hAnsi="宋体"/>
          <w:b/>
          <w:bCs/>
          <w:kern w:val="0"/>
          <w:sz w:val="28"/>
          <w:szCs w:val="28"/>
        </w:rPr>
      </w:pPr>
    </w:p>
    <w:p w14:paraId="1CB901F4">
      <w:pPr>
        <w:widowControl/>
        <w:spacing w:line="480" w:lineRule="exact"/>
        <w:ind w:firstLine="562"/>
        <w:rPr>
          <w:rFonts w:hint="eastAsia" w:ascii="宋体" w:hAnsi="宋体"/>
          <w:b/>
          <w:bCs/>
          <w:kern w:val="0"/>
          <w:sz w:val="28"/>
          <w:szCs w:val="28"/>
        </w:rPr>
      </w:pPr>
    </w:p>
    <w:p w14:paraId="10102E6C">
      <w:pPr>
        <w:widowControl/>
        <w:spacing w:line="480" w:lineRule="exact"/>
        <w:ind w:firstLine="562"/>
        <w:rPr>
          <w:rFonts w:hint="eastAsia" w:ascii="宋体" w:hAnsi="宋体"/>
          <w:b/>
          <w:bCs/>
          <w:kern w:val="0"/>
          <w:sz w:val="28"/>
          <w:szCs w:val="28"/>
        </w:rPr>
      </w:pPr>
    </w:p>
    <w:p w14:paraId="0FEEC437">
      <w:pPr>
        <w:widowControl/>
        <w:spacing w:line="480" w:lineRule="exact"/>
        <w:ind w:firstLine="562"/>
        <w:rPr>
          <w:rFonts w:hint="eastAsia" w:ascii="宋体" w:hAnsi="宋体"/>
          <w:b/>
          <w:bCs/>
          <w:kern w:val="0"/>
          <w:sz w:val="28"/>
          <w:szCs w:val="28"/>
        </w:rPr>
      </w:pPr>
    </w:p>
    <w:p w14:paraId="012D7A2C">
      <w:pPr>
        <w:widowControl/>
        <w:spacing w:line="480" w:lineRule="exact"/>
        <w:rPr>
          <w:rFonts w:hint="eastAsia" w:ascii="宋体" w:hAnsi="宋体"/>
          <w:b/>
          <w:bCs/>
          <w:kern w:val="0"/>
          <w:sz w:val="28"/>
          <w:szCs w:val="28"/>
        </w:rPr>
      </w:pPr>
    </w:p>
    <w:p w14:paraId="4A38E9D3">
      <w:pPr>
        <w:widowControl/>
        <w:spacing w:line="480" w:lineRule="exact"/>
        <w:ind w:firstLine="562"/>
        <w:rPr>
          <w:rFonts w:hint="eastAsia" w:ascii="宋体" w:hAnsi="宋体"/>
          <w:b/>
          <w:bCs/>
          <w:kern w:val="0"/>
          <w:sz w:val="28"/>
          <w:szCs w:val="28"/>
        </w:rPr>
      </w:pPr>
      <w:r>
        <w:rPr>
          <w:rFonts w:hint="eastAsia" w:ascii="宋体" w:hAnsi="宋体"/>
          <w:b/>
          <w:bCs/>
          <w:kern w:val="0"/>
          <w:sz w:val="28"/>
          <w:szCs w:val="28"/>
        </w:rPr>
        <w:t>附件7</w:t>
      </w:r>
    </w:p>
    <w:p w14:paraId="046F1DCC">
      <w:pPr>
        <w:widowControl/>
        <w:jc w:val="center"/>
        <w:outlineLvl w:val="1"/>
        <w:rPr>
          <w:rFonts w:ascii="仿宋_GB2312" w:eastAsia="仿宋_GB2312"/>
          <w:kern w:val="0"/>
          <w:sz w:val="24"/>
        </w:rPr>
      </w:pPr>
      <w:r>
        <w:rPr>
          <w:rFonts w:hint="eastAsia" w:ascii="仿宋_GB2312" w:eastAsia="仿宋_GB2312"/>
          <w:b/>
          <w:sz w:val="32"/>
          <w:szCs w:val="32"/>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14:paraId="3D1FD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5D6BBEE">
            <w:pPr>
              <w:widowControl/>
              <w:snapToGrid w:val="0"/>
              <w:jc w:val="center"/>
              <w:rPr>
                <w:rFonts w:ascii="Calibri" w:hAnsi="Calibri" w:cs="Calibri"/>
                <w:b/>
                <w:kern w:val="0"/>
                <w:szCs w:val="21"/>
              </w:rPr>
            </w:pPr>
            <w:r>
              <w:rPr>
                <w:rFonts w:hint="eastAsia" w:ascii="宋体" w:hAnsi="宋体"/>
                <w:b/>
                <w:kern w:val="0"/>
              </w:rPr>
              <w:t>序号</w:t>
            </w:r>
          </w:p>
        </w:tc>
        <w:tc>
          <w:tcPr>
            <w:tcW w:w="2694" w:type="dxa"/>
            <w:tcBorders>
              <w:top w:val="single" w:color="auto" w:sz="4" w:space="0"/>
              <w:left w:val="nil"/>
              <w:bottom w:val="single" w:color="auto" w:sz="4" w:space="0"/>
              <w:right w:val="single" w:color="auto" w:sz="4" w:space="0"/>
            </w:tcBorders>
            <w:vAlign w:val="center"/>
          </w:tcPr>
          <w:p w14:paraId="09F4625F">
            <w:pPr>
              <w:widowControl/>
              <w:snapToGrid w:val="0"/>
              <w:jc w:val="center"/>
              <w:rPr>
                <w:rFonts w:ascii="Calibri" w:hAnsi="Calibri" w:cs="Calibri"/>
                <w:b/>
                <w:kern w:val="0"/>
              </w:rPr>
            </w:pPr>
            <w:r>
              <w:rPr>
                <w:rFonts w:hint="eastAsia" w:ascii="宋体" w:hAnsi="宋体"/>
                <w:b/>
                <w:kern w:val="0"/>
              </w:rPr>
              <w:t>比选文件章节及条款号</w:t>
            </w:r>
          </w:p>
        </w:tc>
        <w:tc>
          <w:tcPr>
            <w:tcW w:w="3469" w:type="dxa"/>
            <w:tcBorders>
              <w:top w:val="single" w:color="auto" w:sz="4" w:space="0"/>
              <w:left w:val="nil"/>
              <w:bottom w:val="single" w:color="auto" w:sz="4" w:space="0"/>
              <w:right w:val="single" w:color="auto" w:sz="4" w:space="0"/>
            </w:tcBorders>
            <w:vAlign w:val="center"/>
          </w:tcPr>
          <w:p w14:paraId="7F6E7FDE">
            <w:pPr>
              <w:widowControl/>
              <w:snapToGrid w:val="0"/>
              <w:jc w:val="center"/>
              <w:rPr>
                <w:rFonts w:ascii="Calibri" w:hAnsi="Calibri" w:cs="Calibri"/>
                <w:b/>
                <w:kern w:val="0"/>
              </w:rPr>
            </w:pPr>
            <w:r>
              <w:rPr>
                <w:rFonts w:hint="eastAsia" w:ascii="宋体" w:hAnsi="宋体"/>
                <w:b/>
                <w:kern w:val="0"/>
              </w:rPr>
              <w:t>参选文件章节及条款号</w:t>
            </w:r>
          </w:p>
        </w:tc>
        <w:tc>
          <w:tcPr>
            <w:tcW w:w="1624" w:type="dxa"/>
            <w:tcBorders>
              <w:top w:val="single" w:color="auto" w:sz="4" w:space="0"/>
              <w:left w:val="nil"/>
              <w:bottom w:val="single" w:color="auto" w:sz="4" w:space="0"/>
              <w:right w:val="single" w:color="auto" w:sz="4" w:space="0"/>
            </w:tcBorders>
            <w:vAlign w:val="center"/>
          </w:tcPr>
          <w:p w14:paraId="4D2C720A">
            <w:pPr>
              <w:widowControl/>
              <w:snapToGrid w:val="0"/>
              <w:jc w:val="center"/>
              <w:rPr>
                <w:rFonts w:ascii="Calibri" w:hAnsi="Calibri" w:cs="Calibri"/>
                <w:b/>
                <w:kern w:val="0"/>
              </w:rPr>
            </w:pPr>
            <w:r>
              <w:rPr>
                <w:rFonts w:hint="eastAsia" w:ascii="宋体" w:hAnsi="宋体"/>
                <w:b/>
                <w:kern w:val="0"/>
              </w:rPr>
              <w:t>偏差说明</w:t>
            </w:r>
          </w:p>
        </w:tc>
      </w:tr>
      <w:tr w14:paraId="2138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096F2A0B">
            <w:pPr>
              <w:widowControl/>
              <w:snapToGrid w:val="0"/>
              <w:jc w:val="center"/>
              <w:rPr>
                <w:rFonts w:ascii="Calibri" w:hAnsi="Calibri" w:cs="Calibri"/>
                <w:kern w:val="0"/>
              </w:rPr>
            </w:pPr>
            <w:r>
              <w:rPr>
                <w:kern w:val="0"/>
              </w:rPr>
              <w:t>1</w:t>
            </w:r>
          </w:p>
        </w:tc>
        <w:tc>
          <w:tcPr>
            <w:tcW w:w="2694" w:type="dxa"/>
            <w:tcBorders>
              <w:top w:val="single" w:color="auto" w:sz="4" w:space="0"/>
              <w:left w:val="nil"/>
              <w:bottom w:val="single" w:color="auto" w:sz="4" w:space="0"/>
              <w:right w:val="single" w:color="auto" w:sz="4" w:space="0"/>
            </w:tcBorders>
            <w:vAlign w:val="center"/>
          </w:tcPr>
          <w:p w14:paraId="08AC9854">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605C880F">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58DC9478">
            <w:pPr>
              <w:widowControl/>
              <w:snapToGrid w:val="0"/>
              <w:jc w:val="center"/>
              <w:rPr>
                <w:rFonts w:ascii="Calibri" w:hAnsi="Calibri" w:cs="Calibri"/>
                <w:kern w:val="0"/>
              </w:rPr>
            </w:pPr>
          </w:p>
        </w:tc>
      </w:tr>
      <w:tr w14:paraId="3A99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150995FD">
            <w:pPr>
              <w:widowControl/>
              <w:snapToGrid w:val="0"/>
              <w:jc w:val="center"/>
              <w:rPr>
                <w:rFonts w:ascii="Calibri" w:hAnsi="Calibri" w:cs="Calibri"/>
                <w:kern w:val="0"/>
              </w:rPr>
            </w:pPr>
            <w:r>
              <w:rPr>
                <w:kern w:val="0"/>
              </w:rPr>
              <w:t>2</w:t>
            </w:r>
          </w:p>
        </w:tc>
        <w:tc>
          <w:tcPr>
            <w:tcW w:w="2694" w:type="dxa"/>
            <w:tcBorders>
              <w:top w:val="single" w:color="auto" w:sz="4" w:space="0"/>
              <w:left w:val="nil"/>
              <w:bottom w:val="single" w:color="auto" w:sz="4" w:space="0"/>
              <w:right w:val="single" w:color="auto" w:sz="4" w:space="0"/>
            </w:tcBorders>
            <w:vAlign w:val="center"/>
          </w:tcPr>
          <w:p w14:paraId="2BCBC5F5">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43760093">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2100E690">
            <w:pPr>
              <w:widowControl/>
              <w:snapToGrid w:val="0"/>
              <w:jc w:val="center"/>
              <w:rPr>
                <w:rFonts w:ascii="Calibri" w:hAnsi="Calibri" w:cs="Calibri"/>
                <w:kern w:val="0"/>
              </w:rPr>
            </w:pPr>
          </w:p>
        </w:tc>
      </w:tr>
      <w:tr w14:paraId="2BE2B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E998ACA">
            <w:pPr>
              <w:widowControl/>
              <w:snapToGrid w:val="0"/>
              <w:jc w:val="center"/>
              <w:rPr>
                <w:rFonts w:ascii="Calibri" w:hAnsi="Calibri" w:cs="Calibri"/>
                <w:kern w:val="0"/>
              </w:rPr>
            </w:pPr>
            <w:r>
              <w:rPr>
                <w:kern w:val="0"/>
              </w:rPr>
              <w:t>3</w:t>
            </w:r>
          </w:p>
        </w:tc>
        <w:tc>
          <w:tcPr>
            <w:tcW w:w="2694" w:type="dxa"/>
            <w:tcBorders>
              <w:top w:val="single" w:color="auto" w:sz="4" w:space="0"/>
              <w:left w:val="nil"/>
              <w:bottom w:val="single" w:color="auto" w:sz="4" w:space="0"/>
              <w:right w:val="single" w:color="auto" w:sz="4" w:space="0"/>
            </w:tcBorders>
            <w:vAlign w:val="center"/>
          </w:tcPr>
          <w:p w14:paraId="236E5036">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5A07DF83">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B1691C2">
            <w:pPr>
              <w:widowControl/>
              <w:snapToGrid w:val="0"/>
              <w:jc w:val="center"/>
              <w:rPr>
                <w:rFonts w:ascii="Calibri" w:hAnsi="Calibri" w:cs="Calibri"/>
                <w:kern w:val="0"/>
              </w:rPr>
            </w:pPr>
          </w:p>
        </w:tc>
      </w:tr>
      <w:tr w14:paraId="59D1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2DDBF09">
            <w:pPr>
              <w:widowControl/>
              <w:snapToGrid w:val="0"/>
              <w:jc w:val="center"/>
              <w:rPr>
                <w:rFonts w:ascii="Calibri" w:hAnsi="Calibri" w:cs="Calibri"/>
                <w:kern w:val="0"/>
              </w:rPr>
            </w:pPr>
            <w:r>
              <w:rPr>
                <w:kern w:val="0"/>
              </w:rPr>
              <w:t>4</w:t>
            </w:r>
          </w:p>
        </w:tc>
        <w:tc>
          <w:tcPr>
            <w:tcW w:w="2694" w:type="dxa"/>
            <w:tcBorders>
              <w:top w:val="single" w:color="auto" w:sz="4" w:space="0"/>
              <w:left w:val="nil"/>
              <w:bottom w:val="single" w:color="auto" w:sz="4" w:space="0"/>
              <w:right w:val="single" w:color="auto" w:sz="4" w:space="0"/>
            </w:tcBorders>
            <w:vAlign w:val="center"/>
          </w:tcPr>
          <w:p w14:paraId="7FF6780F">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2D68D5B4">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29DB36C7">
            <w:pPr>
              <w:widowControl/>
              <w:snapToGrid w:val="0"/>
              <w:jc w:val="center"/>
              <w:rPr>
                <w:rFonts w:ascii="Calibri" w:hAnsi="Calibri" w:cs="Calibri"/>
                <w:kern w:val="0"/>
              </w:rPr>
            </w:pPr>
          </w:p>
        </w:tc>
      </w:tr>
      <w:tr w14:paraId="5C13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4CDF2E7B">
            <w:pPr>
              <w:widowControl/>
              <w:snapToGrid w:val="0"/>
              <w:jc w:val="center"/>
              <w:rPr>
                <w:rFonts w:ascii="Calibri" w:hAnsi="Calibri" w:cs="Calibri"/>
                <w:kern w:val="0"/>
              </w:rPr>
            </w:pPr>
            <w:r>
              <w:rPr>
                <w:kern w:val="0"/>
              </w:rPr>
              <w:t>5</w:t>
            </w:r>
          </w:p>
        </w:tc>
        <w:tc>
          <w:tcPr>
            <w:tcW w:w="2694" w:type="dxa"/>
            <w:tcBorders>
              <w:top w:val="single" w:color="auto" w:sz="4" w:space="0"/>
              <w:left w:val="nil"/>
              <w:bottom w:val="single" w:color="auto" w:sz="4" w:space="0"/>
              <w:right w:val="single" w:color="auto" w:sz="4" w:space="0"/>
            </w:tcBorders>
            <w:vAlign w:val="center"/>
          </w:tcPr>
          <w:p w14:paraId="2906FFA6">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0C8A4A6A">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30558672">
            <w:pPr>
              <w:widowControl/>
              <w:snapToGrid w:val="0"/>
              <w:jc w:val="center"/>
              <w:rPr>
                <w:rFonts w:ascii="Calibri" w:hAnsi="Calibri" w:cs="Calibri"/>
                <w:kern w:val="0"/>
              </w:rPr>
            </w:pPr>
          </w:p>
        </w:tc>
      </w:tr>
      <w:tr w14:paraId="347FC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769EA2A1">
            <w:pPr>
              <w:widowControl/>
              <w:snapToGrid w:val="0"/>
              <w:jc w:val="center"/>
              <w:rPr>
                <w:rFonts w:ascii="Calibri" w:hAnsi="Calibri" w:cs="Calibri"/>
                <w:kern w:val="0"/>
              </w:rPr>
            </w:pPr>
            <w:r>
              <w:rPr>
                <w:kern w:val="0"/>
              </w:rPr>
              <w:t>……</w:t>
            </w:r>
          </w:p>
        </w:tc>
        <w:tc>
          <w:tcPr>
            <w:tcW w:w="2694" w:type="dxa"/>
            <w:tcBorders>
              <w:top w:val="single" w:color="auto" w:sz="4" w:space="0"/>
              <w:left w:val="nil"/>
              <w:bottom w:val="single" w:color="auto" w:sz="4" w:space="0"/>
              <w:right w:val="single" w:color="auto" w:sz="4" w:space="0"/>
            </w:tcBorders>
            <w:vAlign w:val="center"/>
          </w:tcPr>
          <w:p w14:paraId="3ED1EAA8">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62405BA">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EFC6A1D">
            <w:pPr>
              <w:widowControl/>
              <w:snapToGrid w:val="0"/>
              <w:jc w:val="center"/>
              <w:rPr>
                <w:rFonts w:ascii="Calibri" w:hAnsi="Calibri" w:cs="Calibri"/>
                <w:kern w:val="0"/>
              </w:rPr>
            </w:pPr>
          </w:p>
        </w:tc>
      </w:tr>
    </w:tbl>
    <w:p w14:paraId="25177784">
      <w:pPr>
        <w:spacing w:before="156" w:beforeLines="50"/>
        <w:ind w:firstLine="420" w:firstLineChars="200"/>
        <w:rPr>
          <w:rFonts w:ascii="Calibri" w:hAnsi="Calibri" w:cs="Calibri"/>
          <w:szCs w:val="21"/>
        </w:rPr>
      </w:pPr>
      <w:r>
        <w:rPr>
          <w:rFonts w:hint="eastAsia" w:ascii="宋体" w:hAnsi="宋体"/>
        </w:rPr>
        <w:t>参选人保证：响应比选人要求的全部内容，无商务和技术偏差。</w:t>
      </w:r>
    </w:p>
    <w:p w14:paraId="1050D022">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074D5F47">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3E4CDFBD">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2630314D">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21E01012">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2BD545C0">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2FE1ADF8">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7FDBC70D">
      <w:pPr>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日期：   年   月   日</w:t>
      </w:r>
    </w:p>
    <w:p w14:paraId="2D703443">
      <w:pPr>
        <w:rPr>
          <w:szCs w:val="21"/>
        </w:rPr>
      </w:pPr>
      <w:r>
        <w:t xml:space="preserve"> </w:t>
      </w:r>
    </w:p>
    <w:p w14:paraId="4491AF9A">
      <w:pPr>
        <w:pStyle w:val="17"/>
        <w:ind w:firstLine="400"/>
      </w:pPr>
      <w:r>
        <w:rPr>
          <w:rFonts w:hint="eastAsia"/>
        </w:rPr>
        <w:t xml:space="preserve"> </w:t>
      </w:r>
    </w:p>
    <w:p w14:paraId="240A88CE">
      <w:pPr>
        <w:spacing w:line="480" w:lineRule="exact"/>
        <w:ind w:firstLine="3570" w:firstLineChars="1700"/>
      </w:pPr>
    </w:p>
    <w:p w14:paraId="432F02DB">
      <w:pPr>
        <w:spacing w:line="600" w:lineRule="auto"/>
        <w:jc w:val="left"/>
      </w:pPr>
    </w:p>
    <w:p w14:paraId="7D8D51FD">
      <w:pPr>
        <w:spacing w:line="600" w:lineRule="auto"/>
        <w:jc w:val="left"/>
      </w:pPr>
    </w:p>
    <w:p w14:paraId="318F4D39">
      <w:pPr>
        <w:widowControl/>
        <w:jc w:val="left"/>
        <w:rPr>
          <w:rFonts w:ascii="Calibri" w:hAnsi="Calibri" w:eastAsia="微软雅黑"/>
          <w:bCs/>
          <w:kern w:val="44"/>
          <w:sz w:val="44"/>
          <w:szCs w:val="44"/>
        </w:rPr>
      </w:pPr>
      <w:r>
        <w:rPr>
          <w:rFonts w:ascii="Calibri" w:hAnsi="Calibri" w:eastAsia="微软雅黑"/>
          <w:bCs/>
          <w:kern w:val="44"/>
          <w:sz w:val="44"/>
          <w:szCs w:val="44"/>
        </w:rPr>
        <w:br w:type="page"/>
      </w:r>
    </w:p>
    <w:p w14:paraId="6192565A">
      <w:pPr>
        <w:adjustRightInd w:val="0"/>
        <w:snapToGrid w:val="0"/>
        <w:spacing w:line="560" w:lineRule="exact"/>
        <w:jc w:val="center"/>
      </w:pPr>
      <w:r>
        <w:rPr>
          <w:rFonts w:hint="eastAsia" w:ascii="Calibri" w:hAnsi="Calibri" w:eastAsia="微软雅黑"/>
          <w:bCs/>
          <w:kern w:val="44"/>
          <w:sz w:val="44"/>
          <w:szCs w:val="44"/>
        </w:rPr>
        <w:t>第四章  评标办法（</w:t>
      </w:r>
      <w:r>
        <w:rPr>
          <w:rFonts w:hint="eastAsia" w:ascii="Calibri" w:hAnsi="Calibri" w:eastAsia="微软雅黑"/>
          <w:bCs/>
          <w:kern w:val="44"/>
          <w:sz w:val="44"/>
          <w:szCs w:val="44"/>
          <w:lang w:eastAsia="zh-CN"/>
        </w:rPr>
        <w:t>经评审的最低价法</w:t>
      </w:r>
      <w:r>
        <w:rPr>
          <w:rFonts w:hint="eastAsia" w:ascii="Calibri" w:hAnsi="Calibri" w:eastAsia="微软雅黑"/>
          <w:bCs/>
          <w:kern w:val="44"/>
          <w:sz w:val="44"/>
          <w:szCs w:val="44"/>
        </w:rPr>
        <w:t>）</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47A53E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5"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4607A1F2">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2DDCA64B">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04E45BDF">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3C562C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3" w:hRule="atLeast"/>
          <w:jc w:val="center"/>
        </w:trPr>
        <w:tc>
          <w:tcPr>
            <w:tcW w:w="1096" w:type="dxa"/>
            <w:tcBorders>
              <w:top w:val="single" w:color="auto" w:sz="4" w:space="0"/>
              <w:left w:val="single" w:color="auto" w:sz="4" w:space="0"/>
              <w:right w:val="single" w:color="auto" w:sz="4" w:space="0"/>
            </w:tcBorders>
            <w:vAlign w:val="center"/>
          </w:tcPr>
          <w:p w14:paraId="295E4899">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2113DC1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11EF354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中选候选人排序</w:t>
            </w:r>
          </w:p>
          <w:p w14:paraId="20DB8CE2">
            <w:pPr>
              <w:widowControl/>
              <w:spacing w:line="360" w:lineRule="exact"/>
              <w:jc w:val="center"/>
              <w:rPr>
                <w:rFonts w:hint="eastAsia"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21B87466">
            <w:pPr>
              <w:widowControl/>
              <w:spacing w:line="360" w:lineRule="exact"/>
              <w:ind w:firstLine="420" w:firstLineChars="200"/>
              <w:rPr>
                <w:rFonts w:hint="eastAsia" w:ascii="仿宋" w:hAnsi="仿宋" w:eastAsia="仿宋" w:cs="仿宋"/>
                <w:kern w:val="0"/>
                <w:szCs w:val="21"/>
                <w:u w:val="single"/>
              </w:rPr>
            </w:pPr>
            <w:r>
              <w:rPr>
                <w:rFonts w:hint="eastAsia" w:ascii="仿宋" w:hAnsi="仿宋" w:eastAsia="仿宋" w:cs="仿宋"/>
                <w:kern w:val="0"/>
                <w:szCs w:val="21"/>
              </w:rPr>
              <w:t>对符合性评审、资格评审符合要求的参选单位进行综合评审，按照“</w:t>
            </w:r>
            <w:r>
              <w:rPr>
                <w:rFonts w:hint="eastAsia" w:ascii="仿宋" w:hAnsi="仿宋" w:eastAsia="仿宋" w:cs="仿宋"/>
                <w:kern w:val="0"/>
                <w:szCs w:val="21"/>
                <w:lang w:eastAsia="zh-CN"/>
              </w:rPr>
              <w:t>经评审的最低价法</w:t>
            </w:r>
            <w:r>
              <w:rPr>
                <w:rFonts w:hint="eastAsia" w:ascii="仿宋" w:hAnsi="仿宋" w:eastAsia="仿宋" w:cs="仿宋"/>
                <w:kern w:val="0"/>
                <w:szCs w:val="21"/>
              </w:rPr>
              <w:t>”的原则进行排名，</w:t>
            </w:r>
          </w:p>
        </w:tc>
      </w:tr>
      <w:tr w14:paraId="362D8A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50FC7E20">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2.1</w:t>
            </w:r>
          </w:p>
        </w:tc>
        <w:tc>
          <w:tcPr>
            <w:tcW w:w="1154" w:type="dxa"/>
            <w:vMerge w:val="restart"/>
            <w:tcBorders>
              <w:top w:val="single" w:color="auto" w:sz="4" w:space="0"/>
              <w:left w:val="nil"/>
              <w:right w:val="single" w:color="auto" w:sz="4" w:space="0"/>
            </w:tcBorders>
            <w:vAlign w:val="center"/>
          </w:tcPr>
          <w:p w14:paraId="017F81F2">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符合性评</w:t>
            </w:r>
          </w:p>
          <w:p w14:paraId="13A8DF1C">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5083DF82">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14:paraId="6E225541">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与营业执照一致。</w:t>
            </w:r>
          </w:p>
        </w:tc>
      </w:tr>
      <w:tr w14:paraId="0314D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0C2D4C8A">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40DE072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0C42AEC">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20AF607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按第三章“参选文件要求”中的规定签字盖章</w:t>
            </w:r>
          </w:p>
        </w:tc>
      </w:tr>
      <w:tr w14:paraId="6B65E0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51E4F6EB">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57E17F8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0E6F71A">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37A260BC">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szCs w:val="21"/>
              </w:rPr>
              <w:t>按</w:t>
            </w:r>
            <w:r>
              <w:rPr>
                <w:rFonts w:hint="eastAsia" w:ascii="仿宋" w:hAnsi="仿宋" w:eastAsia="仿宋" w:cs="仿宋"/>
                <w:kern w:val="0"/>
                <w:szCs w:val="21"/>
              </w:rPr>
              <w:t>“</w:t>
            </w:r>
            <w:r>
              <w:rPr>
                <w:rFonts w:hint="eastAsia" w:ascii="仿宋" w:hAnsi="仿宋" w:eastAsia="仿宋" w:cs="仿宋"/>
                <w:szCs w:val="21"/>
              </w:rPr>
              <w:t>附件6报价一览表”要求</w:t>
            </w:r>
            <w:r>
              <w:rPr>
                <w:rFonts w:hint="eastAsia" w:ascii="仿宋" w:hAnsi="仿宋" w:eastAsia="仿宋" w:cs="仿宋"/>
                <w:kern w:val="0"/>
                <w:szCs w:val="21"/>
              </w:rPr>
              <w:t>投标报价</w:t>
            </w:r>
          </w:p>
        </w:tc>
      </w:tr>
      <w:tr w14:paraId="58C25C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3E5A73F0">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2F1E9E2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44A6CB9C">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14:paraId="4DDE0067">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符合第三章“参选文件要求”第一条“参选文件编制主要内容及格式”的规定。</w:t>
            </w:r>
          </w:p>
        </w:tc>
      </w:tr>
      <w:tr w14:paraId="61BEE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335E39AC">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40D745D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D9E1D99">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14:paraId="55E232AC">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符合第三章“参选文件要求”第二条“参选文件编制要求”的规定。</w:t>
            </w:r>
          </w:p>
        </w:tc>
      </w:tr>
      <w:tr w14:paraId="61C4D7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3473713">
            <w:pPr>
              <w:widowControl/>
              <w:jc w:val="left"/>
              <w:rPr>
                <w:rFonts w:hint="eastAsia" w:ascii="仿宋" w:hAnsi="仿宋" w:eastAsia="仿宋" w:cs="仿宋"/>
                <w:kern w:val="0"/>
                <w:szCs w:val="21"/>
              </w:rPr>
            </w:pPr>
          </w:p>
        </w:tc>
        <w:tc>
          <w:tcPr>
            <w:tcW w:w="1154" w:type="dxa"/>
            <w:vMerge w:val="continue"/>
            <w:tcBorders>
              <w:left w:val="nil"/>
              <w:bottom w:val="nil"/>
              <w:right w:val="single" w:color="auto" w:sz="4" w:space="0"/>
            </w:tcBorders>
            <w:vAlign w:val="center"/>
          </w:tcPr>
          <w:p w14:paraId="0E18CD37">
            <w:pPr>
              <w:widowControl/>
              <w:spacing w:line="360" w:lineRule="exact"/>
              <w:ind w:firstLine="420" w:firstLineChars="200"/>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8856D74">
            <w:pPr>
              <w:widowControl/>
              <w:spacing w:line="360" w:lineRule="exact"/>
              <w:ind w:firstLine="422" w:firstLineChars="200"/>
              <w:rPr>
                <w:rFonts w:hint="eastAsia" w:ascii="仿宋" w:hAnsi="仿宋" w:eastAsia="仿宋" w:cs="仿宋"/>
                <w:kern w:val="0"/>
                <w:szCs w:val="21"/>
              </w:rPr>
            </w:pPr>
            <w:r>
              <w:rPr>
                <w:rFonts w:hint="eastAsia" w:ascii="仿宋" w:hAnsi="仿宋" w:eastAsia="仿宋" w:cs="仿宋"/>
                <w:b/>
                <w:kern w:val="0"/>
                <w:szCs w:val="21"/>
              </w:rPr>
              <w:t>以上评审有一条不通过，则视为符合性评审标准不通过，不进入下一步评审，应当否决其参选。</w:t>
            </w:r>
          </w:p>
        </w:tc>
      </w:tr>
      <w:tr w14:paraId="4AAF09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57790F5D">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2.2</w:t>
            </w:r>
          </w:p>
        </w:tc>
        <w:tc>
          <w:tcPr>
            <w:tcW w:w="1154" w:type="dxa"/>
            <w:vMerge w:val="restart"/>
            <w:tcBorders>
              <w:top w:val="single" w:color="auto" w:sz="4" w:space="0"/>
              <w:left w:val="single" w:color="auto" w:sz="4" w:space="0"/>
              <w:right w:val="single" w:color="auto" w:sz="4" w:space="0"/>
            </w:tcBorders>
            <w:vAlign w:val="center"/>
          </w:tcPr>
          <w:p w14:paraId="5A4F3FFF">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资格评</w:t>
            </w:r>
          </w:p>
          <w:p w14:paraId="2D56F1FB">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B8DE393">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0D6083D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18F0F9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12485E6">
            <w:pPr>
              <w:widowControl/>
              <w:spacing w:line="360" w:lineRule="exact"/>
              <w:jc w:val="center"/>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7C07D051">
            <w:pPr>
              <w:widowControl/>
              <w:spacing w:line="360" w:lineRule="exact"/>
              <w:jc w:val="center"/>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2B9F12A">
            <w:pPr>
              <w:widowControl/>
              <w:spacing w:line="360" w:lineRule="exact"/>
              <w:rPr>
                <w:rFonts w:hint="eastAsia" w:ascii="仿宋" w:hAnsi="仿宋" w:eastAsia="仿宋" w:cs="仿宋"/>
                <w:kern w:val="0"/>
                <w:szCs w:val="21"/>
                <w:lang w:eastAsia="zh-CN"/>
              </w:rPr>
            </w:pPr>
            <w:r>
              <w:rPr>
                <w:rFonts w:hint="eastAsia" w:ascii="仿宋" w:hAnsi="仿宋" w:eastAsia="仿宋" w:cs="仿宋"/>
                <w:kern w:val="0"/>
                <w:szCs w:val="21"/>
                <w:lang w:eastAsia="zh-CN"/>
              </w:rPr>
              <w:t>资质证书</w:t>
            </w:r>
          </w:p>
        </w:tc>
        <w:tc>
          <w:tcPr>
            <w:tcW w:w="5200" w:type="dxa"/>
            <w:tcBorders>
              <w:top w:val="single" w:color="auto" w:sz="4" w:space="0"/>
              <w:left w:val="single" w:color="auto" w:sz="4" w:space="0"/>
              <w:bottom w:val="single" w:color="auto" w:sz="4" w:space="0"/>
              <w:right w:val="single" w:color="auto" w:sz="4" w:space="0"/>
            </w:tcBorders>
            <w:vAlign w:val="center"/>
          </w:tcPr>
          <w:p w14:paraId="146FFF5B">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1BBCE2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8BA3F11">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6EDE24B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B333C46">
            <w:pPr>
              <w:widowControl/>
              <w:spacing w:line="360" w:lineRule="exact"/>
              <w:rPr>
                <w:rFonts w:hint="eastAsia" w:ascii="仿宋" w:hAnsi="仿宋" w:eastAsia="仿宋" w:cs="仿宋"/>
                <w:kern w:val="0"/>
                <w:szCs w:val="21"/>
              </w:rPr>
            </w:pPr>
            <w:r>
              <w:rPr>
                <w:rFonts w:hint="eastAsia" w:ascii="仿宋" w:hAnsi="仿宋" w:eastAsia="仿宋" w:cs="仿宋"/>
                <w:szCs w:val="21"/>
              </w:rPr>
              <w:t>类似项目</w:t>
            </w:r>
            <w:r>
              <w:rPr>
                <w:rFonts w:hint="eastAsia" w:ascii="仿宋" w:hAnsi="仿宋" w:eastAsia="仿宋" w:cs="仿宋"/>
                <w:kern w:val="0"/>
                <w:szCs w:val="21"/>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579C2178">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5E1BA8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43365AFD">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311BE1BF">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58EE5D63">
            <w:pPr>
              <w:widowControl/>
              <w:spacing w:line="360" w:lineRule="exact"/>
              <w:rPr>
                <w:rFonts w:hint="eastAsia" w:ascii="仿宋" w:hAnsi="仿宋" w:eastAsia="仿宋" w:cs="仿宋"/>
                <w:kern w:val="0"/>
                <w:sz w:val="21"/>
                <w:szCs w:val="21"/>
                <w:lang w:val="en-US" w:eastAsia="zh-CN" w:bidi="ar-SA"/>
              </w:rPr>
            </w:pPr>
            <w:r>
              <w:rPr>
                <w:rFonts w:hint="eastAsia" w:ascii="仿宋" w:hAnsi="仿宋" w:eastAsia="仿宋" w:cs="仿宋"/>
                <w:szCs w:val="21"/>
                <w:lang w:val="en-US" w:eastAsia="zh-CN"/>
              </w:rPr>
              <w:t>项目负责人</w:t>
            </w:r>
            <w:r>
              <w:rPr>
                <w:rFonts w:hint="eastAsia"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5624CBD7">
            <w:pPr>
              <w:widowControl/>
              <w:spacing w:line="360" w:lineRule="exact"/>
              <w:ind w:firstLine="420" w:firstLineChars="200"/>
              <w:rPr>
                <w:rFonts w:hint="eastAsia" w:ascii="仿宋" w:hAnsi="仿宋" w:eastAsia="仿宋" w:cs="仿宋"/>
                <w:kern w:val="0"/>
                <w:sz w:val="21"/>
                <w:szCs w:val="21"/>
                <w:lang w:val="en-US" w:eastAsia="zh-CN" w:bidi="ar-SA"/>
              </w:rPr>
            </w:pPr>
            <w:r>
              <w:rPr>
                <w:rFonts w:hint="eastAsia" w:ascii="仿宋" w:hAnsi="仿宋" w:eastAsia="仿宋" w:cs="仿宋"/>
                <w:kern w:val="0"/>
                <w:szCs w:val="21"/>
              </w:rPr>
              <w:t>符合第二章“参选人须知前附表”第7项规定</w:t>
            </w:r>
          </w:p>
        </w:tc>
      </w:tr>
      <w:tr w14:paraId="5BA186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37DE522E">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67F4F1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D09AC2C">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571F0221">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4CAA1B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EA926E9">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1A469FA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26859F6">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关联</w:t>
            </w:r>
            <w:r>
              <w:rPr>
                <w:rFonts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184FE8FE">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30FF80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5" w:hRule="atLeast"/>
          <w:jc w:val="center"/>
        </w:trPr>
        <w:tc>
          <w:tcPr>
            <w:tcW w:w="1096" w:type="dxa"/>
            <w:vMerge w:val="continue"/>
            <w:tcBorders>
              <w:left w:val="single" w:color="auto" w:sz="4" w:space="0"/>
              <w:right w:val="single" w:color="auto" w:sz="4" w:space="0"/>
            </w:tcBorders>
            <w:vAlign w:val="center"/>
          </w:tcPr>
          <w:p w14:paraId="34F5DAE0">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56DAA15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C6C318B">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7DB5580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0D2AD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9" w:hRule="atLeast"/>
          <w:jc w:val="center"/>
        </w:trPr>
        <w:tc>
          <w:tcPr>
            <w:tcW w:w="1096" w:type="dxa"/>
            <w:vMerge w:val="continue"/>
            <w:tcBorders>
              <w:left w:val="single" w:color="auto" w:sz="4" w:space="0"/>
              <w:right w:val="single" w:color="auto" w:sz="4" w:space="0"/>
            </w:tcBorders>
            <w:vAlign w:val="center"/>
          </w:tcPr>
          <w:p w14:paraId="20CF4C47">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1AC3378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56DFC585">
            <w:pPr>
              <w:widowControl/>
              <w:spacing w:line="360" w:lineRule="exact"/>
              <w:rPr>
                <w:rFonts w:hint="eastAsia" w:ascii="仿宋" w:hAnsi="仿宋" w:eastAsia="仿宋" w:cs="仿宋"/>
                <w:kern w:val="0"/>
                <w:sz w:val="21"/>
                <w:szCs w:val="21"/>
                <w:lang w:val="en-US" w:eastAsia="zh-CN" w:bidi="ar-SA"/>
              </w:rPr>
            </w:pPr>
            <w:r>
              <w:rPr>
                <w:rFonts w:hint="eastAsia" w:ascii="仿宋" w:hAnsi="仿宋" w:eastAsia="仿宋" w:cs="仿宋"/>
                <w:kern w:val="0"/>
                <w:szCs w:val="21"/>
                <w:lang w:val="en-US" w:eastAsia="zh-CN"/>
              </w:rPr>
              <w:t>其他</w:t>
            </w:r>
            <w:r>
              <w:rPr>
                <w:rFonts w:hint="eastAsia"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2EA9B5C4">
            <w:pPr>
              <w:widowControl/>
              <w:spacing w:line="360" w:lineRule="exact"/>
              <w:ind w:firstLine="420" w:firstLineChars="200"/>
              <w:rPr>
                <w:rFonts w:hint="eastAsia" w:ascii="仿宋" w:hAnsi="仿宋" w:eastAsia="仿宋" w:cs="仿宋"/>
                <w:kern w:val="0"/>
                <w:sz w:val="21"/>
                <w:szCs w:val="21"/>
                <w:lang w:val="en-US" w:eastAsia="zh-CN" w:bidi="ar-SA"/>
              </w:rPr>
            </w:pPr>
            <w:r>
              <w:rPr>
                <w:rFonts w:hint="eastAsia" w:ascii="仿宋" w:hAnsi="仿宋" w:eastAsia="仿宋" w:cs="仿宋"/>
                <w:kern w:val="0"/>
                <w:szCs w:val="21"/>
              </w:rPr>
              <w:t>符合第二章“参选人须知前附表”第7项规定</w:t>
            </w:r>
          </w:p>
        </w:tc>
      </w:tr>
      <w:tr w14:paraId="7E8D82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5A24E5C8">
            <w:pPr>
              <w:widowControl/>
              <w:jc w:val="left"/>
              <w:rPr>
                <w:rFonts w:hint="eastAsia"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319124A6">
            <w:pPr>
              <w:widowControl/>
              <w:jc w:val="left"/>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2837C501">
            <w:pPr>
              <w:widowControl/>
              <w:spacing w:line="360" w:lineRule="exact"/>
              <w:ind w:firstLine="422" w:firstLineChars="200"/>
              <w:rPr>
                <w:rFonts w:hint="eastAsia" w:ascii="仿宋" w:hAnsi="仿宋" w:eastAsia="仿宋" w:cs="仿宋"/>
                <w:kern w:val="0"/>
                <w:szCs w:val="21"/>
              </w:rPr>
            </w:pPr>
            <w:r>
              <w:rPr>
                <w:rFonts w:hint="eastAsia" w:ascii="仿宋" w:hAnsi="仿宋" w:eastAsia="仿宋" w:cs="仿宋"/>
                <w:b/>
                <w:kern w:val="0"/>
                <w:szCs w:val="21"/>
              </w:rPr>
              <w:t>以上评审有一条不通过，则视为资格评审标准不通过，不进入下一步评审，应当否决其参选。</w:t>
            </w:r>
          </w:p>
        </w:tc>
      </w:tr>
    </w:tbl>
    <w:p w14:paraId="1E26370A">
      <w:pPr>
        <w:adjustRightInd w:val="0"/>
        <w:snapToGrid w:val="0"/>
        <w:spacing w:line="560" w:lineRule="exact"/>
        <w:jc w:val="center"/>
        <w:rPr>
          <w:rFonts w:ascii="Calibri" w:hAnsi="Calibri" w:eastAsia="微软雅黑"/>
          <w:bCs/>
          <w:kern w:val="44"/>
          <w:sz w:val="44"/>
          <w:szCs w:val="44"/>
        </w:rPr>
      </w:pPr>
    </w:p>
    <w:p w14:paraId="6D4F1971">
      <w:pPr>
        <w:widowControl/>
        <w:jc w:val="center"/>
        <w:rPr>
          <w:rFonts w:hint="eastAsia" w:ascii="Calibri" w:hAnsi="Calibri" w:eastAsia="微软雅黑"/>
          <w:bCs/>
          <w:kern w:val="44"/>
          <w:sz w:val="44"/>
          <w:szCs w:val="44"/>
        </w:rPr>
      </w:pPr>
      <w:r>
        <w:rPr>
          <w:rFonts w:ascii="Calibri" w:hAnsi="Calibri" w:eastAsia="微软雅黑"/>
          <w:bCs/>
          <w:kern w:val="44"/>
          <w:sz w:val="44"/>
          <w:szCs w:val="44"/>
        </w:rPr>
        <w:br w:type="page"/>
      </w:r>
      <w:r>
        <w:rPr>
          <w:rFonts w:hint="eastAsia" w:ascii="Calibri" w:hAnsi="Calibri" w:eastAsia="微软雅黑"/>
          <w:bCs/>
          <w:kern w:val="44"/>
          <w:sz w:val="44"/>
          <w:szCs w:val="44"/>
          <w:lang w:eastAsia="zh-CN"/>
        </w:rPr>
        <w:t>定标</w:t>
      </w:r>
      <w:r>
        <w:rPr>
          <w:rFonts w:hint="eastAsia" w:ascii="Calibri" w:hAnsi="Calibri" w:eastAsia="微软雅黑"/>
          <w:bCs/>
          <w:kern w:val="44"/>
          <w:sz w:val="44"/>
          <w:szCs w:val="44"/>
        </w:rPr>
        <w:t>办法（</w:t>
      </w:r>
      <w:r>
        <w:rPr>
          <w:rFonts w:hint="eastAsia" w:ascii="Calibri" w:hAnsi="Calibri" w:eastAsia="微软雅黑"/>
          <w:bCs/>
          <w:kern w:val="44"/>
          <w:sz w:val="44"/>
          <w:szCs w:val="44"/>
          <w:lang w:eastAsia="zh-CN"/>
        </w:rPr>
        <w:t>经评审的最低投标价法</w:t>
      </w:r>
      <w:r>
        <w:rPr>
          <w:rFonts w:hint="eastAsia" w:ascii="Calibri" w:hAnsi="Calibri" w:eastAsia="微软雅黑"/>
          <w:bCs/>
          <w:kern w:val="44"/>
          <w:sz w:val="44"/>
          <w:szCs w:val="44"/>
        </w:rPr>
        <w:t>）</w:t>
      </w:r>
    </w:p>
    <w:p w14:paraId="31107853">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660"/>
        <w:textAlignment w:val="auto"/>
        <w:rPr>
          <w:rFonts w:hint="default" w:eastAsia="宋体"/>
          <w:sz w:val="28"/>
          <w:szCs w:val="28"/>
          <w:vertAlign w:val="subscript"/>
          <w:lang w:val="en-US" w:eastAsia="zh-CN"/>
        </w:rPr>
      </w:pPr>
      <w:r>
        <w:rPr>
          <w:rFonts w:hint="eastAsia" w:ascii="宋体" w:hAnsi="宋体" w:eastAsia="宋体" w:cs="宋体"/>
          <w:i w:val="0"/>
          <w:iCs w:val="0"/>
          <w:caps w:val="0"/>
          <w:color w:val="333333"/>
          <w:spacing w:val="0"/>
          <w:sz w:val="28"/>
          <w:szCs w:val="28"/>
          <w:u w:val="none"/>
          <w:shd w:val="clear" w:fill="FFFFFF"/>
        </w:rPr>
        <w:t>由评委组对初步评审合格的投标人的有效投标报价的平均数确定评标基准价，得出经评审的最终评标基准价，基准价计算公式：</w:t>
      </w:r>
      <w:r>
        <w:rPr>
          <w:rFonts w:hint="eastAsia" w:ascii="宋体" w:hAnsi="宋体" w:eastAsia="宋体" w:cs="宋体"/>
          <w:i w:val="0"/>
          <w:iCs w:val="0"/>
          <w:caps w:val="0"/>
          <w:color w:val="333333"/>
          <w:spacing w:val="0"/>
          <w:sz w:val="28"/>
          <w:szCs w:val="28"/>
          <w:u w:val="none"/>
          <w:shd w:val="clear" w:fill="FFFFFF"/>
          <w:lang w:val="en-US" w:eastAsia="zh-CN"/>
        </w:rPr>
        <w:t>S=(a</w:t>
      </w:r>
      <w:r>
        <w:rPr>
          <w:rFonts w:hint="eastAsia" w:eastAsia="宋体"/>
          <w:sz w:val="28"/>
          <w:szCs w:val="28"/>
          <w:vertAlign w:val="subscript"/>
          <w:lang w:val="en-US" w:eastAsia="zh-CN"/>
        </w:rPr>
        <w:t>1</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eastAsia="宋体"/>
          <w:sz w:val="28"/>
          <w:szCs w:val="28"/>
          <w:vertAlign w:val="subscript"/>
          <w:lang w:val="en-US" w:eastAsia="zh-CN"/>
        </w:rPr>
        <w:t>2+</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eastAsia="宋体"/>
          <w:sz w:val="28"/>
          <w:szCs w:val="28"/>
          <w:vertAlign w:val="subscript"/>
          <w:lang w:val="en-US" w:eastAsia="zh-CN"/>
        </w:rPr>
        <w:t>3</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ascii="宋体" w:hAnsi="宋体" w:eastAsia="宋体" w:cs="宋体"/>
          <w:i w:val="0"/>
          <w:iCs w:val="0"/>
          <w:caps w:val="0"/>
          <w:color w:val="333333"/>
          <w:spacing w:val="0"/>
          <w:sz w:val="28"/>
          <w:szCs w:val="28"/>
          <w:u w:val="none"/>
          <w:shd w:val="clear" w:fill="FFFFFF"/>
          <w:vertAlign w:val="subscript"/>
          <w:lang w:val="en-US" w:eastAsia="zh-CN"/>
        </w:rPr>
        <w:t>n</w:t>
      </w:r>
      <w:r>
        <w:rPr>
          <w:rFonts w:hint="eastAsia" w:ascii="宋体" w:hAnsi="宋体" w:eastAsia="宋体" w:cs="宋体"/>
          <w:i w:val="0"/>
          <w:iCs w:val="0"/>
          <w:caps w:val="0"/>
          <w:color w:val="333333"/>
          <w:spacing w:val="0"/>
          <w:sz w:val="28"/>
          <w:szCs w:val="28"/>
          <w:u w:val="none"/>
          <w:shd w:val="clear" w:fill="FFFFFF"/>
          <w:lang w:val="en-US" w:eastAsia="zh-CN"/>
        </w:rPr>
        <w:t>)/n</w:t>
      </w:r>
    </w:p>
    <w:p w14:paraId="4F31D100">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S——评标基准价；</w:t>
      </w:r>
    </w:p>
    <w:p w14:paraId="35182D71">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ai——进入基准价计算的合格投标人的有效报价（i＝1，2，…，n）；</w:t>
      </w:r>
    </w:p>
    <w:p w14:paraId="03FAAD9C">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n——进入基准价计算的合格投标人有效报价个数。</w:t>
      </w:r>
    </w:p>
    <w:p w14:paraId="60B1F25B">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rFonts w:hint="eastAsia" w:ascii="宋体" w:hAnsi="宋体" w:eastAsia="宋体" w:cs="宋体"/>
          <w:i w:val="0"/>
          <w:iCs w:val="0"/>
          <w:caps w:val="0"/>
          <w:color w:val="333333"/>
          <w:spacing w:val="0"/>
          <w:sz w:val="28"/>
          <w:szCs w:val="28"/>
          <w:u w:val="none"/>
          <w:shd w:val="clear" w:fill="FFFFFF"/>
        </w:rPr>
      </w:pPr>
      <w:r>
        <w:rPr>
          <w:rFonts w:hint="eastAsia" w:ascii="宋体" w:hAnsi="宋体" w:eastAsia="宋体" w:cs="宋体"/>
          <w:i w:val="0"/>
          <w:iCs w:val="0"/>
          <w:caps w:val="0"/>
          <w:color w:val="333333"/>
          <w:spacing w:val="0"/>
          <w:sz w:val="28"/>
          <w:szCs w:val="28"/>
          <w:u w:val="none"/>
          <w:shd w:val="clear" w:fill="FFFFFF"/>
        </w:rPr>
        <w:t>投标报价的偏差率计算公式：偏差率＝</w:t>
      </w:r>
      <w:r>
        <w:rPr>
          <w:rFonts w:hint="eastAsia" w:ascii="宋体" w:hAnsi="宋体" w:eastAsia="宋体" w:cs="宋体"/>
          <w:i w:val="0"/>
          <w:iCs w:val="0"/>
          <w:caps w:val="0"/>
          <w:color w:val="333333"/>
          <w:spacing w:val="0"/>
          <w:sz w:val="28"/>
          <w:szCs w:val="28"/>
          <w:u w:val="none"/>
          <w:shd w:val="clear" w:fill="FFFFFF"/>
          <w:lang w:val="en-US" w:eastAsia="zh-CN"/>
        </w:rPr>
        <w:t>|</w:t>
      </w:r>
      <w:r>
        <w:rPr>
          <w:rFonts w:hint="eastAsia" w:ascii="宋体" w:hAnsi="宋体" w:eastAsia="宋体" w:cs="宋体"/>
          <w:i w:val="0"/>
          <w:iCs w:val="0"/>
          <w:caps w:val="0"/>
          <w:color w:val="333333"/>
          <w:spacing w:val="0"/>
          <w:sz w:val="28"/>
          <w:szCs w:val="28"/>
          <w:u w:val="none"/>
          <w:shd w:val="clear" w:fill="FFFFFF"/>
        </w:rPr>
        <w:t>(参选人报价一评标基准价)/评标基准价</w:t>
      </w:r>
      <w:r>
        <w:rPr>
          <w:rFonts w:hint="eastAsia" w:ascii="宋体" w:hAnsi="宋体" w:eastAsia="宋体" w:cs="宋体"/>
          <w:i w:val="0"/>
          <w:iCs w:val="0"/>
          <w:caps w:val="0"/>
          <w:color w:val="333333"/>
          <w:spacing w:val="0"/>
          <w:sz w:val="28"/>
          <w:szCs w:val="28"/>
          <w:u w:val="none"/>
          <w:shd w:val="clear" w:fill="FFFFFF"/>
          <w:lang w:val="en-US" w:eastAsia="zh-CN"/>
        </w:rPr>
        <w:t>|</w:t>
      </w:r>
      <w:r>
        <w:rPr>
          <w:rFonts w:hint="eastAsia" w:ascii="宋体" w:hAnsi="宋体" w:eastAsia="宋体" w:cs="宋体"/>
          <w:i w:val="0"/>
          <w:iCs w:val="0"/>
          <w:caps w:val="0"/>
          <w:color w:val="333333"/>
          <w:spacing w:val="0"/>
          <w:sz w:val="28"/>
          <w:szCs w:val="28"/>
          <w:u w:val="none"/>
          <w:shd w:val="clear" w:fill="FFFFFF"/>
        </w:rPr>
        <w:t>×100％。</w:t>
      </w:r>
      <w:bookmarkStart w:id="1" w:name="_GoBack"/>
      <w:bookmarkEnd w:id="1"/>
    </w:p>
    <w:p w14:paraId="20190405">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315"/>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按照“报价偏差率最小”的原则进行排名，偏差率最小的排名第一，依此类推。</w:t>
      </w:r>
      <w:r>
        <w:rPr>
          <w:rStyle w:val="21"/>
          <w:rFonts w:hint="eastAsia" w:ascii="宋体" w:hAnsi="宋体" w:eastAsia="宋体" w:cs="宋体"/>
          <w:i w:val="0"/>
          <w:iCs w:val="0"/>
          <w:caps w:val="0"/>
          <w:color w:val="333333"/>
          <w:spacing w:val="0"/>
          <w:sz w:val="28"/>
          <w:szCs w:val="28"/>
          <w:u w:val="none"/>
          <w:shd w:val="clear" w:fill="FFFFFF"/>
        </w:rPr>
        <w:t>偏差率相同的，参选人报价低于评标基准价的（负偏差）排在参选人报价高于评标基准价的（正偏差）之前。如报价完全一致，按现场签到的先后时间顺序确定中选候选人排序。</w:t>
      </w:r>
    </w:p>
    <w:p w14:paraId="16165CCE">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645"/>
        <w:textAlignment w:val="auto"/>
        <w:rPr>
          <w:rStyle w:val="21"/>
          <w:rFonts w:hint="eastAsia" w:ascii="宋体" w:hAnsi="宋体" w:eastAsia="宋体" w:cs="宋体"/>
          <w:i w:val="0"/>
          <w:iCs w:val="0"/>
          <w:caps w:val="0"/>
          <w:color w:val="333333"/>
          <w:spacing w:val="0"/>
          <w:sz w:val="28"/>
          <w:szCs w:val="28"/>
          <w:u w:val="none"/>
          <w:shd w:val="clear" w:fill="FFFFFF"/>
        </w:rPr>
      </w:pPr>
      <w:r>
        <w:rPr>
          <w:rStyle w:val="21"/>
          <w:rFonts w:hint="eastAsia" w:ascii="宋体" w:hAnsi="宋体" w:eastAsia="宋体" w:cs="宋体"/>
          <w:i w:val="0"/>
          <w:iCs w:val="0"/>
          <w:caps w:val="0"/>
          <w:color w:val="333333"/>
          <w:spacing w:val="0"/>
          <w:sz w:val="28"/>
          <w:szCs w:val="28"/>
          <w:u w:val="none"/>
          <w:shd w:val="clear" w:fill="FFFFFF"/>
        </w:rPr>
        <w:t>报价低于项目最高投标限价</w:t>
      </w:r>
      <w:r>
        <w:rPr>
          <w:rStyle w:val="21"/>
          <w:rFonts w:hint="eastAsia" w:ascii="宋体" w:hAnsi="宋体" w:eastAsia="宋体" w:cs="宋体"/>
          <w:i w:val="0"/>
          <w:iCs w:val="0"/>
          <w:caps w:val="0"/>
          <w:color w:val="333333"/>
          <w:spacing w:val="0"/>
          <w:sz w:val="28"/>
          <w:szCs w:val="28"/>
          <w:u w:val="none"/>
          <w:shd w:val="clear" w:fill="FFFFFF"/>
          <w:lang w:val="en-US" w:eastAsia="zh-CN"/>
        </w:rPr>
        <w:t>85</w:t>
      </w:r>
      <w:r>
        <w:rPr>
          <w:rStyle w:val="21"/>
          <w:rFonts w:hint="eastAsia" w:ascii="宋体" w:hAnsi="宋体" w:eastAsia="宋体" w:cs="宋体"/>
          <w:i w:val="0"/>
          <w:iCs w:val="0"/>
          <w:caps w:val="0"/>
          <w:color w:val="333333"/>
          <w:spacing w:val="0"/>
          <w:sz w:val="28"/>
          <w:szCs w:val="28"/>
          <w:u w:val="none"/>
          <w:shd w:val="clear" w:fill="FFFFFF"/>
        </w:rPr>
        <w:t>%视为无效报价。</w:t>
      </w:r>
    </w:p>
    <w:p w14:paraId="3CC3E9D2">
      <w:pPr>
        <w:rPr>
          <w:rFonts w:ascii="Calibri" w:hAnsi="Calibri" w:eastAsia="微软雅黑"/>
          <w:bCs/>
          <w:kern w:val="44"/>
          <w:sz w:val="44"/>
          <w:szCs w:val="44"/>
        </w:rPr>
      </w:pPr>
    </w:p>
    <w:p w14:paraId="1D589558">
      <w:pPr>
        <w:adjustRightInd w:val="0"/>
        <w:snapToGrid w:val="0"/>
        <w:spacing w:line="560" w:lineRule="exact"/>
        <w:jc w:val="center"/>
        <w:rPr>
          <w:rFonts w:ascii="Calibri" w:hAnsi="Calibri" w:eastAsia="微软雅黑"/>
          <w:bCs/>
          <w:kern w:val="44"/>
          <w:sz w:val="44"/>
          <w:szCs w:val="44"/>
        </w:rPr>
      </w:pPr>
    </w:p>
    <w:p w14:paraId="02E3D3E5">
      <w:pPr>
        <w:adjustRightInd w:val="0"/>
        <w:snapToGrid w:val="0"/>
        <w:spacing w:line="560" w:lineRule="exact"/>
        <w:jc w:val="center"/>
        <w:rPr>
          <w:rFonts w:hint="eastAsia" w:ascii="黑体" w:hAnsi="黑体" w:eastAsia="黑体" w:cs="黑体"/>
          <w:bCs/>
          <w:kern w:val="44"/>
          <w:sz w:val="44"/>
          <w:szCs w:val="44"/>
        </w:rPr>
      </w:pPr>
    </w:p>
    <w:p w14:paraId="17D270C9">
      <w:pPr>
        <w:adjustRightInd w:val="0"/>
        <w:snapToGrid w:val="0"/>
        <w:spacing w:line="560" w:lineRule="exact"/>
        <w:jc w:val="center"/>
        <w:rPr>
          <w:rFonts w:hint="eastAsia" w:ascii="黑体" w:hAnsi="黑体" w:eastAsia="黑体" w:cs="黑体"/>
          <w:bCs/>
          <w:kern w:val="44"/>
          <w:sz w:val="44"/>
          <w:szCs w:val="44"/>
        </w:rPr>
      </w:pPr>
    </w:p>
    <w:p w14:paraId="6F670771">
      <w:pPr>
        <w:adjustRightInd w:val="0"/>
        <w:snapToGrid w:val="0"/>
        <w:spacing w:line="560" w:lineRule="exact"/>
        <w:jc w:val="center"/>
        <w:rPr>
          <w:rFonts w:hint="eastAsia" w:ascii="黑体" w:hAnsi="黑体" w:eastAsia="黑体" w:cs="黑体"/>
          <w:bCs/>
          <w:kern w:val="44"/>
          <w:sz w:val="44"/>
          <w:szCs w:val="44"/>
        </w:rPr>
      </w:pPr>
    </w:p>
    <w:p w14:paraId="4884070D">
      <w:pPr>
        <w:adjustRightInd w:val="0"/>
        <w:snapToGrid w:val="0"/>
        <w:spacing w:line="560" w:lineRule="exact"/>
        <w:jc w:val="center"/>
        <w:rPr>
          <w:rFonts w:hint="eastAsia" w:ascii="黑体" w:hAnsi="黑体" w:eastAsia="黑体" w:cs="黑体"/>
          <w:bCs/>
          <w:kern w:val="44"/>
          <w:sz w:val="44"/>
          <w:szCs w:val="44"/>
        </w:rPr>
      </w:pPr>
    </w:p>
    <w:p w14:paraId="1444AC1B">
      <w:pPr>
        <w:adjustRightInd w:val="0"/>
        <w:snapToGrid w:val="0"/>
        <w:spacing w:line="560" w:lineRule="exact"/>
        <w:jc w:val="center"/>
        <w:rPr>
          <w:rFonts w:hint="eastAsia" w:ascii="黑体" w:hAnsi="黑体" w:eastAsia="黑体" w:cs="黑体"/>
          <w:bCs/>
          <w:kern w:val="44"/>
          <w:sz w:val="44"/>
          <w:szCs w:val="44"/>
        </w:rPr>
      </w:pPr>
    </w:p>
    <w:p w14:paraId="45186DD7">
      <w:pPr>
        <w:adjustRightInd w:val="0"/>
        <w:snapToGrid w:val="0"/>
        <w:spacing w:line="560" w:lineRule="exact"/>
        <w:jc w:val="center"/>
        <w:rPr>
          <w:rFonts w:hint="eastAsia" w:ascii="黑体" w:hAnsi="黑体" w:eastAsia="黑体" w:cs="黑体"/>
          <w:bCs/>
          <w:kern w:val="44"/>
          <w:sz w:val="44"/>
          <w:szCs w:val="44"/>
        </w:rPr>
      </w:pPr>
    </w:p>
    <w:p w14:paraId="7A315E7F">
      <w:pPr>
        <w:adjustRightInd w:val="0"/>
        <w:snapToGrid w:val="0"/>
        <w:spacing w:line="560" w:lineRule="exact"/>
        <w:jc w:val="center"/>
        <w:rPr>
          <w:rFonts w:hint="eastAsia" w:ascii="黑体" w:hAnsi="黑体" w:eastAsia="黑体" w:cs="黑体"/>
          <w:bCs/>
          <w:kern w:val="44"/>
          <w:sz w:val="44"/>
          <w:szCs w:val="44"/>
        </w:rPr>
      </w:pPr>
    </w:p>
    <w:p w14:paraId="6439E15F">
      <w:pPr>
        <w:adjustRightInd w:val="0"/>
        <w:snapToGrid w:val="0"/>
        <w:spacing w:line="560" w:lineRule="exact"/>
        <w:jc w:val="center"/>
        <w:rPr>
          <w:rFonts w:hint="eastAsia" w:ascii="黑体" w:hAnsi="黑体" w:eastAsia="黑体" w:cs="黑体"/>
          <w:bCs/>
          <w:kern w:val="44"/>
          <w:sz w:val="44"/>
          <w:szCs w:val="44"/>
        </w:rPr>
      </w:pPr>
    </w:p>
    <w:p w14:paraId="5B18F987">
      <w:pPr>
        <w:adjustRightInd w:val="0"/>
        <w:snapToGrid w:val="0"/>
        <w:spacing w:line="560" w:lineRule="exact"/>
        <w:jc w:val="center"/>
        <w:rPr>
          <w:rFonts w:ascii="Calibri" w:hAnsi="Calibri" w:eastAsia="微软雅黑"/>
          <w:bCs/>
          <w:kern w:val="44"/>
          <w:sz w:val="44"/>
          <w:szCs w:val="44"/>
        </w:rPr>
      </w:pPr>
      <w:r>
        <w:rPr>
          <w:rFonts w:hint="eastAsia" w:ascii="黑体" w:hAnsi="黑体" w:eastAsia="黑体" w:cs="黑体"/>
          <w:bCs/>
          <w:kern w:val="44"/>
          <w:sz w:val="44"/>
          <w:szCs w:val="44"/>
        </w:rPr>
        <w:t>第五章 发包人要求</w:t>
      </w:r>
    </w:p>
    <w:p w14:paraId="6829847C">
      <w:pPr>
        <w:adjustRightInd w:val="0"/>
        <w:snapToGrid w:val="0"/>
        <w:spacing w:line="560" w:lineRule="exact"/>
        <w:rPr>
          <w:rFonts w:ascii="Calibri" w:hAnsi="Calibri" w:eastAsia="微软雅黑"/>
          <w:bCs/>
          <w:kern w:val="44"/>
          <w:sz w:val="44"/>
          <w:szCs w:val="44"/>
        </w:rPr>
      </w:pPr>
    </w:p>
    <w:p w14:paraId="1BCC7E16">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一、承包人需按发包人要求在规定时间内取得</w:t>
      </w:r>
      <w:r>
        <w:rPr>
          <w:rFonts w:hint="eastAsia" w:ascii="黑体" w:hAnsi="黑体" w:eastAsia="黑体" w:cs="黑体"/>
          <w:b/>
          <w:bCs/>
          <w:sz w:val="32"/>
          <w:szCs w:val="32"/>
          <w:lang w:eastAsia="zh-CN"/>
        </w:rPr>
        <w:t>勘察成果</w:t>
      </w:r>
      <w:r>
        <w:rPr>
          <w:rFonts w:hint="eastAsia" w:ascii="黑体" w:hAnsi="黑体" w:eastAsia="黑体" w:cs="黑体"/>
          <w:b/>
          <w:bCs/>
          <w:sz w:val="32"/>
          <w:szCs w:val="32"/>
        </w:rPr>
        <w:t>，具体时间以合同约定为准。</w:t>
      </w:r>
    </w:p>
    <w:p w14:paraId="0F0DE132">
      <w:pPr>
        <w:widowControl/>
        <w:spacing w:line="480" w:lineRule="exact"/>
        <w:ind w:firstLine="643" w:firstLineChars="200"/>
        <w:jc w:val="left"/>
        <w:rPr>
          <w:rFonts w:hint="eastAsia" w:ascii="黑体" w:hAnsi="黑体" w:eastAsia="黑体" w:cs="黑体"/>
          <w:b/>
          <w:bCs/>
          <w:sz w:val="32"/>
          <w:szCs w:val="32"/>
        </w:rPr>
      </w:pPr>
    </w:p>
    <w:p w14:paraId="2284EE6B">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二、项目实施过程中如发生政策调整等相关问题的，由承包人自行与相关职能部门沟通协调解决，发包人不再新增任何其他服务费用。</w:t>
      </w:r>
    </w:p>
    <w:p w14:paraId="60BB3BA3">
      <w:pPr>
        <w:widowControl/>
        <w:spacing w:line="480" w:lineRule="exact"/>
        <w:ind w:firstLine="643" w:firstLineChars="200"/>
        <w:jc w:val="left"/>
        <w:rPr>
          <w:rFonts w:hint="eastAsia" w:ascii="黑体" w:hAnsi="黑体" w:eastAsia="黑体" w:cs="黑体"/>
          <w:b/>
          <w:bCs/>
          <w:sz w:val="32"/>
          <w:szCs w:val="32"/>
        </w:rPr>
      </w:pPr>
    </w:p>
    <w:p w14:paraId="09EBC1F9">
      <w:pPr>
        <w:widowControl/>
        <w:numPr>
          <w:ilvl w:val="0"/>
          <w:numId w:val="1"/>
        </w:numPr>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本项目采用风险代理合作模式，在承包人未完成合同约定服务内容，发包人不支付任何服务费用。</w:t>
      </w:r>
    </w:p>
    <w:p w14:paraId="02E9E730">
      <w:pPr>
        <w:widowControl/>
        <w:numPr>
          <w:ilvl w:val="0"/>
          <w:numId w:val="0"/>
        </w:numPr>
        <w:spacing w:line="480" w:lineRule="exact"/>
        <w:jc w:val="left"/>
        <w:rPr>
          <w:rFonts w:hint="eastAsia" w:ascii="黑体" w:hAnsi="黑体" w:eastAsia="黑体" w:cs="黑体"/>
          <w:b/>
          <w:bCs/>
          <w:sz w:val="32"/>
          <w:szCs w:val="32"/>
        </w:rPr>
      </w:pPr>
    </w:p>
    <w:p w14:paraId="7E64941F">
      <w:pPr>
        <w:widowControl/>
        <w:numPr>
          <w:ilvl w:val="0"/>
          <w:numId w:val="0"/>
        </w:numPr>
        <w:spacing w:line="480" w:lineRule="exact"/>
        <w:ind w:firstLine="321" w:firstLineChars="100"/>
        <w:jc w:val="left"/>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四、</w:t>
      </w:r>
      <w:r>
        <w:rPr>
          <w:rFonts w:hint="eastAsia" w:ascii="黑体" w:hAnsi="黑体" w:eastAsia="黑体" w:cs="黑体"/>
          <w:b/>
          <w:bCs/>
          <w:sz w:val="32"/>
          <w:szCs w:val="32"/>
          <w:lang w:val="en-US" w:eastAsia="zh-CN"/>
        </w:rPr>
        <w:t>投标人身份：应为一般纳税人；</w:t>
      </w:r>
    </w:p>
    <w:p w14:paraId="506239AC">
      <w:pPr>
        <w:widowControl/>
        <w:numPr>
          <w:ilvl w:val="0"/>
          <w:numId w:val="0"/>
        </w:numPr>
        <w:spacing w:line="480" w:lineRule="exact"/>
        <w:ind w:firstLine="643" w:firstLineChars="200"/>
        <w:jc w:val="left"/>
        <w:rPr>
          <w:rFonts w:hint="eastAsia" w:ascii="黑体" w:hAnsi="黑体" w:eastAsia="黑体" w:cs="黑体"/>
          <w:b/>
          <w:bCs/>
          <w:kern w:val="2"/>
          <w:sz w:val="32"/>
          <w:szCs w:val="32"/>
          <w:lang w:val="en-US" w:eastAsia="zh-CN" w:bidi="ar-SA"/>
        </w:rPr>
      </w:pPr>
    </w:p>
    <w:p w14:paraId="347D1432">
      <w:pPr>
        <w:widowControl/>
        <w:spacing w:line="480" w:lineRule="exact"/>
        <w:ind w:firstLine="643" w:firstLineChars="200"/>
        <w:jc w:val="left"/>
        <w:rPr>
          <w:rFonts w:hint="eastAsia" w:ascii="黑体" w:hAnsi="黑体" w:eastAsia="黑体" w:cs="黑体"/>
          <w:b/>
          <w:bCs/>
          <w:sz w:val="32"/>
          <w:szCs w:val="32"/>
        </w:rPr>
      </w:pPr>
    </w:p>
    <w:p w14:paraId="3D7C987B">
      <w:pPr>
        <w:pStyle w:val="24"/>
        <w:rPr>
          <w:color w:val="auto"/>
        </w:rPr>
      </w:pPr>
    </w:p>
    <w:sectPr>
      <w:headerReference r:id="rId9" w:type="default"/>
      <w:footerReference r:id="rId10" w:type="default"/>
      <w:pgSz w:w="11906" w:h="16838"/>
      <w:pgMar w:top="1270"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211444-B95A-4884-8869-4306AF92292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5319360-56DA-45B2-851D-CF938FAF25CF}"/>
  </w:font>
  <w:font w:name="微软雅黑">
    <w:panose1 w:val="020B0503020204020204"/>
    <w:charset w:val="86"/>
    <w:family w:val="swiss"/>
    <w:pitch w:val="default"/>
    <w:sig w:usb0="80000287" w:usb1="280F3C52" w:usb2="00000016" w:usb3="00000000" w:csb0="0004001F" w:csb1="00000000"/>
    <w:embedRegular r:id="rId3" w:fontKey="{4D7962BA-60C2-4413-8EDA-5BC0DE7AF48C}"/>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4" w:fontKey="{38F81133-5A19-427D-9698-3E1BA6061A15}"/>
  </w:font>
  <w:font w:name="方正小标宋_GBK">
    <w:panose1 w:val="02000000000000000000"/>
    <w:charset w:val="86"/>
    <w:family w:val="auto"/>
    <w:pitch w:val="default"/>
    <w:sig w:usb0="A00002BF" w:usb1="38CF7CFA" w:usb2="00082016" w:usb3="00000000" w:csb0="00040001" w:csb1="00000000"/>
    <w:embedRegular r:id="rId5" w:fontKey="{386F8194-52F2-4BAF-BF38-164D3ECDB09E}"/>
  </w:font>
  <w:font w:name="华文中宋">
    <w:panose1 w:val="02010600040101010101"/>
    <w:charset w:val="86"/>
    <w:family w:val="auto"/>
    <w:pitch w:val="default"/>
    <w:sig w:usb0="00000287" w:usb1="080F0000" w:usb2="00000000" w:usb3="00000000" w:csb0="0004009F" w:csb1="DFD70000"/>
    <w:embedRegular r:id="rId6" w:fontKey="{CD48A521-B6EE-4236-A372-01A5EA3AF36D}"/>
  </w:font>
  <w:font w:name="仿宋">
    <w:panose1 w:val="02010609060101010101"/>
    <w:charset w:val="86"/>
    <w:family w:val="auto"/>
    <w:pitch w:val="default"/>
    <w:sig w:usb0="800002BF" w:usb1="38CF7CFA" w:usb2="00000016" w:usb3="00000000" w:csb0="00040001" w:csb1="00000000"/>
    <w:embedRegular r:id="rId7" w:fontKey="{A9222CC6-CA61-4650-ADE5-BAD0625066D7}"/>
  </w:font>
  <w:font w:name="华文仿宋">
    <w:panose1 w:val="02010600040101010101"/>
    <w:charset w:val="86"/>
    <w:family w:val="auto"/>
    <w:pitch w:val="default"/>
    <w:sig w:usb0="00000287" w:usb1="080F0000" w:usb2="00000000" w:usb3="00000000" w:csb0="0004009F" w:csb1="DFD70000"/>
    <w:embedRegular r:id="rId8" w:fontKey="{9215CB73-1EE4-4A9A-ADB2-4597140501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D90AC">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14:paraId="630B6093">
                              <w:pPr>
                                <w:pStyle w:val="14"/>
                                <w:jc w:val="center"/>
                              </w:pPr>
                              <w:r>
                                <w:fldChar w:fldCharType="begin"/>
                              </w:r>
                              <w:r>
                                <w:instrText xml:space="preserve">PAGE   \* MERGEFORMAT</w:instrText>
                              </w:r>
                              <w:r>
                                <w:fldChar w:fldCharType="separate"/>
                              </w:r>
                              <w:r>
                                <w:rPr>
                                  <w:lang w:val="zh-CN"/>
                                </w:rPr>
                                <w:t>1</w:t>
                              </w:r>
                              <w:r>
                                <w:fldChar w:fldCharType="end"/>
                              </w:r>
                            </w:p>
                          </w:sdtContent>
                        </w:sdt>
                        <w:p w14:paraId="4684C1B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14:paraId="630B6093">
                        <w:pPr>
                          <w:pStyle w:val="14"/>
                          <w:jc w:val="center"/>
                        </w:pPr>
                        <w:r>
                          <w:fldChar w:fldCharType="begin"/>
                        </w:r>
                        <w:r>
                          <w:instrText xml:space="preserve">PAGE   \* MERGEFORMAT</w:instrText>
                        </w:r>
                        <w:r>
                          <w:fldChar w:fldCharType="separate"/>
                        </w:r>
                        <w:r>
                          <w:rPr>
                            <w:lang w:val="zh-CN"/>
                          </w:rPr>
                          <w:t>1</w:t>
                        </w:r>
                        <w:r>
                          <w:fldChar w:fldCharType="end"/>
                        </w:r>
                      </w:p>
                    </w:sdtContent>
                  </w:sdt>
                  <w:p w14:paraId="4684C1B1"/>
                </w:txbxContent>
              </v:textbox>
            </v:shape>
          </w:pict>
        </mc:Fallback>
      </mc:AlternateContent>
    </w:r>
  </w:p>
  <w:p w14:paraId="2073D414">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FBD6B">
    <w:pPr>
      <w:pStyle w:val="1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D0AF7">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5DD0AF7">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531FE">
    <w:pPr>
      <w:pStyle w:val="14"/>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A387E6">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FA387E6">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28D0C">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DF066">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AFDF066">
                    <w:pPr>
                      <w:pStyle w:val="14"/>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CB186F">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ECB186F">
                    <w:pPr>
                      <w:pStyle w:val="14"/>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53A47">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49442">
    <w:pPr>
      <w:pStyle w:val="1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F602A">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00176">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87FBB8"/>
    <w:multiLevelType w:val="singleLevel"/>
    <w:tmpl w:val="CA87FBB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GYwM2FjOWQyMjFlOGExN2FmNDYxNjkyMjFlNzQ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11219"/>
    <w:rsid w:val="000273CC"/>
    <w:rsid w:val="000E043B"/>
    <w:rsid w:val="0011098C"/>
    <w:rsid w:val="00125861"/>
    <w:rsid w:val="001E5341"/>
    <w:rsid w:val="00200B17"/>
    <w:rsid w:val="00255835"/>
    <w:rsid w:val="002C16F5"/>
    <w:rsid w:val="004E2611"/>
    <w:rsid w:val="00503F6B"/>
    <w:rsid w:val="00510B7E"/>
    <w:rsid w:val="00577CA6"/>
    <w:rsid w:val="006275E2"/>
    <w:rsid w:val="00632ADD"/>
    <w:rsid w:val="00727D87"/>
    <w:rsid w:val="00942B50"/>
    <w:rsid w:val="00953D9C"/>
    <w:rsid w:val="009675EC"/>
    <w:rsid w:val="0097492C"/>
    <w:rsid w:val="009E7C7D"/>
    <w:rsid w:val="009F195F"/>
    <w:rsid w:val="00AA2445"/>
    <w:rsid w:val="00BD5D54"/>
    <w:rsid w:val="00BE1BDB"/>
    <w:rsid w:val="00CF1D6C"/>
    <w:rsid w:val="00E90039"/>
    <w:rsid w:val="00EF7950"/>
    <w:rsid w:val="011A24F4"/>
    <w:rsid w:val="011E3478"/>
    <w:rsid w:val="0137758F"/>
    <w:rsid w:val="01500697"/>
    <w:rsid w:val="018E53BB"/>
    <w:rsid w:val="01A8210A"/>
    <w:rsid w:val="01B841E6"/>
    <w:rsid w:val="01B96DFD"/>
    <w:rsid w:val="01E62A45"/>
    <w:rsid w:val="01FC3891"/>
    <w:rsid w:val="02160072"/>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860247"/>
    <w:rsid w:val="05B1370D"/>
    <w:rsid w:val="05B60A3D"/>
    <w:rsid w:val="05CD36DC"/>
    <w:rsid w:val="061F0AE6"/>
    <w:rsid w:val="063127B9"/>
    <w:rsid w:val="06392055"/>
    <w:rsid w:val="064222D0"/>
    <w:rsid w:val="06500E91"/>
    <w:rsid w:val="06C5443F"/>
    <w:rsid w:val="06D15558"/>
    <w:rsid w:val="06DC2725"/>
    <w:rsid w:val="06E96A95"/>
    <w:rsid w:val="06FB7003"/>
    <w:rsid w:val="071B07B5"/>
    <w:rsid w:val="07212609"/>
    <w:rsid w:val="076D7821"/>
    <w:rsid w:val="079254DA"/>
    <w:rsid w:val="080923AB"/>
    <w:rsid w:val="081E4F5F"/>
    <w:rsid w:val="0882284B"/>
    <w:rsid w:val="08C92C2E"/>
    <w:rsid w:val="08D35DAA"/>
    <w:rsid w:val="08ED1EAA"/>
    <w:rsid w:val="090F782C"/>
    <w:rsid w:val="093F333A"/>
    <w:rsid w:val="09715E3C"/>
    <w:rsid w:val="097737F5"/>
    <w:rsid w:val="098B7BB8"/>
    <w:rsid w:val="09A514F4"/>
    <w:rsid w:val="09A51D4C"/>
    <w:rsid w:val="09B352D3"/>
    <w:rsid w:val="09C20233"/>
    <w:rsid w:val="09D45935"/>
    <w:rsid w:val="0A1B478D"/>
    <w:rsid w:val="0A3A2269"/>
    <w:rsid w:val="0A8245A3"/>
    <w:rsid w:val="0A95265E"/>
    <w:rsid w:val="0B0623DF"/>
    <w:rsid w:val="0B220922"/>
    <w:rsid w:val="0B5605CC"/>
    <w:rsid w:val="0B5F64B2"/>
    <w:rsid w:val="0BA16559"/>
    <w:rsid w:val="0BBA3B3F"/>
    <w:rsid w:val="0BC1013B"/>
    <w:rsid w:val="0BC11EE9"/>
    <w:rsid w:val="0C281C8D"/>
    <w:rsid w:val="0C346B5F"/>
    <w:rsid w:val="0C357C33"/>
    <w:rsid w:val="0C3C6C9A"/>
    <w:rsid w:val="0C794EB2"/>
    <w:rsid w:val="0CA8050D"/>
    <w:rsid w:val="0CAD2F27"/>
    <w:rsid w:val="0CAF4438"/>
    <w:rsid w:val="0CB11F5E"/>
    <w:rsid w:val="0CC9374C"/>
    <w:rsid w:val="0CE146C4"/>
    <w:rsid w:val="0D4E0FEF"/>
    <w:rsid w:val="0D5079C9"/>
    <w:rsid w:val="0D6E7E4F"/>
    <w:rsid w:val="0D8F7A7E"/>
    <w:rsid w:val="0DD759F4"/>
    <w:rsid w:val="0DDC3ED4"/>
    <w:rsid w:val="0DFF1E4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75C65"/>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1711F"/>
    <w:rsid w:val="152A0CD3"/>
    <w:rsid w:val="15486400"/>
    <w:rsid w:val="154E5444"/>
    <w:rsid w:val="15643BA8"/>
    <w:rsid w:val="156E1C8F"/>
    <w:rsid w:val="15A24B3A"/>
    <w:rsid w:val="15A92036"/>
    <w:rsid w:val="15CB3543"/>
    <w:rsid w:val="15F95876"/>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5205A1"/>
    <w:rsid w:val="19925AEB"/>
    <w:rsid w:val="19AF29F7"/>
    <w:rsid w:val="19AF4536"/>
    <w:rsid w:val="19B6182A"/>
    <w:rsid w:val="19D35C0A"/>
    <w:rsid w:val="19EF24A3"/>
    <w:rsid w:val="1A2D0F9D"/>
    <w:rsid w:val="1A364C38"/>
    <w:rsid w:val="1A5A58B6"/>
    <w:rsid w:val="1A687CD6"/>
    <w:rsid w:val="1A8E48BD"/>
    <w:rsid w:val="1AF35C55"/>
    <w:rsid w:val="1B027E29"/>
    <w:rsid w:val="1B1E5B1F"/>
    <w:rsid w:val="1B456946"/>
    <w:rsid w:val="1B4F51DF"/>
    <w:rsid w:val="1B6D0ED3"/>
    <w:rsid w:val="1B7E1BA5"/>
    <w:rsid w:val="1B7F06C9"/>
    <w:rsid w:val="1BA86C22"/>
    <w:rsid w:val="1BC3660E"/>
    <w:rsid w:val="1C0F6816"/>
    <w:rsid w:val="1C3A159B"/>
    <w:rsid w:val="1C665534"/>
    <w:rsid w:val="1C7020CB"/>
    <w:rsid w:val="1CC93433"/>
    <w:rsid w:val="1CCE7468"/>
    <w:rsid w:val="1CD87093"/>
    <w:rsid w:val="1D0450E2"/>
    <w:rsid w:val="1D185B91"/>
    <w:rsid w:val="1D1C3424"/>
    <w:rsid w:val="1D270E4C"/>
    <w:rsid w:val="1D497F91"/>
    <w:rsid w:val="1D4F5CE8"/>
    <w:rsid w:val="1D6E4A05"/>
    <w:rsid w:val="1D743260"/>
    <w:rsid w:val="1DA227A9"/>
    <w:rsid w:val="1DBF79E1"/>
    <w:rsid w:val="1DFB128B"/>
    <w:rsid w:val="1E0874BE"/>
    <w:rsid w:val="1E256308"/>
    <w:rsid w:val="1E3F4B15"/>
    <w:rsid w:val="1E40188A"/>
    <w:rsid w:val="1E6F3A27"/>
    <w:rsid w:val="1E763AC1"/>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854536"/>
    <w:rsid w:val="20B9542D"/>
    <w:rsid w:val="20C56D5C"/>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D41D17"/>
    <w:rsid w:val="242769C2"/>
    <w:rsid w:val="247E2C16"/>
    <w:rsid w:val="249266C1"/>
    <w:rsid w:val="24AE1AE2"/>
    <w:rsid w:val="24DD793C"/>
    <w:rsid w:val="24FA29B1"/>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9C55DC"/>
    <w:rsid w:val="27C26BCC"/>
    <w:rsid w:val="280A513D"/>
    <w:rsid w:val="281100FE"/>
    <w:rsid w:val="28215C13"/>
    <w:rsid w:val="283346EC"/>
    <w:rsid w:val="287A2A85"/>
    <w:rsid w:val="2886653D"/>
    <w:rsid w:val="28956780"/>
    <w:rsid w:val="28A54C15"/>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877F46"/>
    <w:rsid w:val="2AA0743E"/>
    <w:rsid w:val="2AAE2211"/>
    <w:rsid w:val="2ABD2874"/>
    <w:rsid w:val="2ACE06A4"/>
    <w:rsid w:val="2AE15CAC"/>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C07DFB"/>
    <w:rsid w:val="2DF83A39"/>
    <w:rsid w:val="2DFA2441"/>
    <w:rsid w:val="2DFD4BAB"/>
    <w:rsid w:val="2E0F73E1"/>
    <w:rsid w:val="2E1169DA"/>
    <w:rsid w:val="2E1563DF"/>
    <w:rsid w:val="2E2A34C6"/>
    <w:rsid w:val="2E3F51C4"/>
    <w:rsid w:val="2E463EBE"/>
    <w:rsid w:val="2E4A0987"/>
    <w:rsid w:val="2EBE2687"/>
    <w:rsid w:val="2F08082A"/>
    <w:rsid w:val="2F104226"/>
    <w:rsid w:val="2F236894"/>
    <w:rsid w:val="2F350A84"/>
    <w:rsid w:val="2F454D87"/>
    <w:rsid w:val="2F464330"/>
    <w:rsid w:val="2F4B7B98"/>
    <w:rsid w:val="2F561FC3"/>
    <w:rsid w:val="2F5D5670"/>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9F5F79"/>
    <w:rsid w:val="31C75BFC"/>
    <w:rsid w:val="31E6638F"/>
    <w:rsid w:val="31EA5447"/>
    <w:rsid w:val="3244724D"/>
    <w:rsid w:val="324B0F45"/>
    <w:rsid w:val="324D55F8"/>
    <w:rsid w:val="3261306E"/>
    <w:rsid w:val="327B50A3"/>
    <w:rsid w:val="32B358D5"/>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633E8E"/>
    <w:rsid w:val="357A6B67"/>
    <w:rsid w:val="358E5AF3"/>
    <w:rsid w:val="35CD57AB"/>
    <w:rsid w:val="35EE06C2"/>
    <w:rsid w:val="35FC6420"/>
    <w:rsid w:val="366D7CE1"/>
    <w:rsid w:val="369752F7"/>
    <w:rsid w:val="36BD11F9"/>
    <w:rsid w:val="36E0307B"/>
    <w:rsid w:val="371B60A2"/>
    <w:rsid w:val="37495343"/>
    <w:rsid w:val="37515F68"/>
    <w:rsid w:val="3751669B"/>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BE3383"/>
    <w:rsid w:val="3BC203D3"/>
    <w:rsid w:val="3BC23901"/>
    <w:rsid w:val="3C487939"/>
    <w:rsid w:val="3C557E98"/>
    <w:rsid w:val="3C5C1637"/>
    <w:rsid w:val="3C821171"/>
    <w:rsid w:val="3C8446EA"/>
    <w:rsid w:val="3C85293C"/>
    <w:rsid w:val="3CB13731"/>
    <w:rsid w:val="3CDD2778"/>
    <w:rsid w:val="3D271C45"/>
    <w:rsid w:val="3D38730A"/>
    <w:rsid w:val="3D755B93"/>
    <w:rsid w:val="3D7A72BF"/>
    <w:rsid w:val="3D7D3613"/>
    <w:rsid w:val="3D8011F0"/>
    <w:rsid w:val="3E0022E3"/>
    <w:rsid w:val="3E143AEF"/>
    <w:rsid w:val="3E216694"/>
    <w:rsid w:val="3E442280"/>
    <w:rsid w:val="3E500B4C"/>
    <w:rsid w:val="3E8E7387"/>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09B598F"/>
    <w:rsid w:val="40A350A0"/>
    <w:rsid w:val="411474A0"/>
    <w:rsid w:val="413503DA"/>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DB1B04"/>
    <w:rsid w:val="44EF2547"/>
    <w:rsid w:val="45376375"/>
    <w:rsid w:val="45410CB2"/>
    <w:rsid w:val="454E5E7D"/>
    <w:rsid w:val="455A06DD"/>
    <w:rsid w:val="459C0CF6"/>
    <w:rsid w:val="45A007E6"/>
    <w:rsid w:val="45B147A1"/>
    <w:rsid w:val="45BB5620"/>
    <w:rsid w:val="45D115DB"/>
    <w:rsid w:val="460F771A"/>
    <w:rsid w:val="46790470"/>
    <w:rsid w:val="467D3251"/>
    <w:rsid w:val="469519CD"/>
    <w:rsid w:val="46E979A2"/>
    <w:rsid w:val="46FC3DF0"/>
    <w:rsid w:val="471F398D"/>
    <w:rsid w:val="47226FD9"/>
    <w:rsid w:val="47472F21"/>
    <w:rsid w:val="475C698F"/>
    <w:rsid w:val="479A77C1"/>
    <w:rsid w:val="47AD2F03"/>
    <w:rsid w:val="47B24BA1"/>
    <w:rsid w:val="47E55BC7"/>
    <w:rsid w:val="47FB2774"/>
    <w:rsid w:val="47FE634A"/>
    <w:rsid w:val="4836117E"/>
    <w:rsid w:val="483D34D7"/>
    <w:rsid w:val="484F781F"/>
    <w:rsid w:val="486A50DB"/>
    <w:rsid w:val="487230E1"/>
    <w:rsid w:val="488D7A30"/>
    <w:rsid w:val="48A71838"/>
    <w:rsid w:val="490B41C9"/>
    <w:rsid w:val="49282FCC"/>
    <w:rsid w:val="494A0AAA"/>
    <w:rsid w:val="496E51FF"/>
    <w:rsid w:val="4970077D"/>
    <w:rsid w:val="4971418B"/>
    <w:rsid w:val="4974770E"/>
    <w:rsid w:val="498E0B70"/>
    <w:rsid w:val="499C6CC0"/>
    <w:rsid w:val="49B22896"/>
    <w:rsid w:val="49C36851"/>
    <w:rsid w:val="49F20EE5"/>
    <w:rsid w:val="4A056E6A"/>
    <w:rsid w:val="4A4048B6"/>
    <w:rsid w:val="4A5B358F"/>
    <w:rsid w:val="4A670C31"/>
    <w:rsid w:val="4A8731C5"/>
    <w:rsid w:val="4ADC72BE"/>
    <w:rsid w:val="4AF64A04"/>
    <w:rsid w:val="4B133808"/>
    <w:rsid w:val="4B185640"/>
    <w:rsid w:val="4B3469EB"/>
    <w:rsid w:val="4B3742C7"/>
    <w:rsid w:val="4B653A82"/>
    <w:rsid w:val="4B832993"/>
    <w:rsid w:val="4B897627"/>
    <w:rsid w:val="4C196BFC"/>
    <w:rsid w:val="4C687B84"/>
    <w:rsid w:val="4C6E6818"/>
    <w:rsid w:val="4D2C4621"/>
    <w:rsid w:val="4D4C15F7"/>
    <w:rsid w:val="4D6D36A4"/>
    <w:rsid w:val="4D8C33FE"/>
    <w:rsid w:val="4DC66910"/>
    <w:rsid w:val="4DD1609C"/>
    <w:rsid w:val="4DDF1CAE"/>
    <w:rsid w:val="4DF64E7D"/>
    <w:rsid w:val="4E492E79"/>
    <w:rsid w:val="4E521354"/>
    <w:rsid w:val="4E604FB7"/>
    <w:rsid w:val="4EAC01FC"/>
    <w:rsid w:val="4EB2061D"/>
    <w:rsid w:val="4EF41136"/>
    <w:rsid w:val="4EFA0F67"/>
    <w:rsid w:val="4F2C7509"/>
    <w:rsid w:val="4F3F5E1D"/>
    <w:rsid w:val="4F566175"/>
    <w:rsid w:val="4F635353"/>
    <w:rsid w:val="4F897338"/>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866FBA"/>
    <w:rsid w:val="52A2537B"/>
    <w:rsid w:val="52B834F4"/>
    <w:rsid w:val="52DB4C0C"/>
    <w:rsid w:val="530F10A1"/>
    <w:rsid w:val="53691386"/>
    <w:rsid w:val="538452A3"/>
    <w:rsid w:val="53BE3F28"/>
    <w:rsid w:val="53EF6DA5"/>
    <w:rsid w:val="544B7B6A"/>
    <w:rsid w:val="5472382A"/>
    <w:rsid w:val="547E5CF2"/>
    <w:rsid w:val="549D01C5"/>
    <w:rsid w:val="54A0435F"/>
    <w:rsid w:val="54A60154"/>
    <w:rsid w:val="54F40D0A"/>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8FF5450"/>
    <w:rsid w:val="596C7314"/>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7C0F56"/>
    <w:rsid w:val="5BAD1E2B"/>
    <w:rsid w:val="5BBF58B4"/>
    <w:rsid w:val="5BC40A3F"/>
    <w:rsid w:val="5BCC08D1"/>
    <w:rsid w:val="5BD76CDF"/>
    <w:rsid w:val="5BDE751B"/>
    <w:rsid w:val="5BE96A18"/>
    <w:rsid w:val="5C3B2BBF"/>
    <w:rsid w:val="5C4557B5"/>
    <w:rsid w:val="5C6C4B26"/>
    <w:rsid w:val="5C822B50"/>
    <w:rsid w:val="5C86208C"/>
    <w:rsid w:val="5CC204A5"/>
    <w:rsid w:val="5CF3349A"/>
    <w:rsid w:val="5D041624"/>
    <w:rsid w:val="5D0C00B7"/>
    <w:rsid w:val="5D3545F3"/>
    <w:rsid w:val="5D495005"/>
    <w:rsid w:val="5D901546"/>
    <w:rsid w:val="5D916C44"/>
    <w:rsid w:val="5D9A471F"/>
    <w:rsid w:val="5DD47E86"/>
    <w:rsid w:val="5DE56DB4"/>
    <w:rsid w:val="5E1D1AE9"/>
    <w:rsid w:val="5E850121"/>
    <w:rsid w:val="5E9D6065"/>
    <w:rsid w:val="5EED299C"/>
    <w:rsid w:val="5EFE0303"/>
    <w:rsid w:val="5F114560"/>
    <w:rsid w:val="5F52528A"/>
    <w:rsid w:val="5F747934"/>
    <w:rsid w:val="5F872946"/>
    <w:rsid w:val="5F933F51"/>
    <w:rsid w:val="5FEC48FC"/>
    <w:rsid w:val="601654D5"/>
    <w:rsid w:val="60261490"/>
    <w:rsid w:val="603658A5"/>
    <w:rsid w:val="60537FF1"/>
    <w:rsid w:val="60A62FEE"/>
    <w:rsid w:val="60AA5873"/>
    <w:rsid w:val="60AC4BD0"/>
    <w:rsid w:val="60D77B38"/>
    <w:rsid w:val="615564D1"/>
    <w:rsid w:val="61565DA5"/>
    <w:rsid w:val="61601A54"/>
    <w:rsid w:val="617D322B"/>
    <w:rsid w:val="61B72597"/>
    <w:rsid w:val="61D770D4"/>
    <w:rsid w:val="61DE0EB4"/>
    <w:rsid w:val="62154B16"/>
    <w:rsid w:val="62324A13"/>
    <w:rsid w:val="6256327E"/>
    <w:rsid w:val="62F31AFE"/>
    <w:rsid w:val="6320666B"/>
    <w:rsid w:val="6323442F"/>
    <w:rsid w:val="63471E49"/>
    <w:rsid w:val="634F4151"/>
    <w:rsid w:val="635C3533"/>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C3F5A"/>
    <w:rsid w:val="656E7254"/>
    <w:rsid w:val="657038D9"/>
    <w:rsid w:val="6578453C"/>
    <w:rsid w:val="657F58CB"/>
    <w:rsid w:val="659A588A"/>
    <w:rsid w:val="65D31E4B"/>
    <w:rsid w:val="6647071F"/>
    <w:rsid w:val="664E34EF"/>
    <w:rsid w:val="66822308"/>
    <w:rsid w:val="66C73B2F"/>
    <w:rsid w:val="67027FFB"/>
    <w:rsid w:val="670A5668"/>
    <w:rsid w:val="671F0122"/>
    <w:rsid w:val="672F1572"/>
    <w:rsid w:val="67720763"/>
    <w:rsid w:val="677A27ED"/>
    <w:rsid w:val="6799749C"/>
    <w:rsid w:val="67BD6B7E"/>
    <w:rsid w:val="67E51DC5"/>
    <w:rsid w:val="680D70EE"/>
    <w:rsid w:val="68362271"/>
    <w:rsid w:val="6850354E"/>
    <w:rsid w:val="68541290"/>
    <w:rsid w:val="6867713B"/>
    <w:rsid w:val="68695DE6"/>
    <w:rsid w:val="68816331"/>
    <w:rsid w:val="68BA0AEE"/>
    <w:rsid w:val="68BB3DB9"/>
    <w:rsid w:val="68ED02CC"/>
    <w:rsid w:val="68F55EA4"/>
    <w:rsid w:val="68F629D8"/>
    <w:rsid w:val="69110F2F"/>
    <w:rsid w:val="69623539"/>
    <w:rsid w:val="696C1C50"/>
    <w:rsid w:val="69763488"/>
    <w:rsid w:val="69782D5D"/>
    <w:rsid w:val="69955386"/>
    <w:rsid w:val="69E44896"/>
    <w:rsid w:val="6A3A5D0C"/>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B82545"/>
    <w:rsid w:val="71D71133"/>
    <w:rsid w:val="72023B0B"/>
    <w:rsid w:val="720A0C12"/>
    <w:rsid w:val="72374DAB"/>
    <w:rsid w:val="72513A74"/>
    <w:rsid w:val="72710856"/>
    <w:rsid w:val="7275720A"/>
    <w:rsid w:val="729A01E8"/>
    <w:rsid w:val="72E64B19"/>
    <w:rsid w:val="72E72D01"/>
    <w:rsid w:val="73274D6C"/>
    <w:rsid w:val="7344188A"/>
    <w:rsid w:val="734750AB"/>
    <w:rsid w:val="736305DA"/>
    <w:rsid w:val="73E41D0B"/>
    <w:rsid w:val="73F7090D"/>
    <w:rsid w:val="73F90F3E"/>
    <w:rsid w:val="743133E3"/>
    <w:rsid w:val="744D3038"/>
    <w:rsid w:val="747F2F2B"/>
    <w:rsid w:val="74886713"/>
    <w:rsid w:val="74C01A5C"/>
    <w:rsid w:val="74C13209"/>
    <w:rsid w:val="74F72384"/>
    <w:rsid w:val="74FB3901"/>
    <w:rsid w:val="75086ADE"/>
    <w:rsid w:val="751D7DBC"/>
    <w:rsid w:val="753A7A60"/>
    <w:rsid w:val="75515D5C"/>
    <w:rsid w:val="75860BDA"/>
    <w:rsid w:val="75A241B0"/>
    <w:rsid w:val="75F74182"/>
    <w:rsid w:val="76023B98"/>
    <w:rsid w:val="7630230D"/>
    <w:rsid w:val="764D5751"/>
    <w:rsid w:val="766A1C7F"/>
    <w:rsid w:val="76C27D0D"/>
    <w:rsid w:val="76E9357C"/>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DA3BB3"/>
    <w:rsid w:val="78E33BC5"/>
    <w:rsid w:val="78FF0DA4"/>
    <w:rsid w:val="79687F5D"/>
    <w:rsid w:val="79986B03"/>
    <w:rsid w:val="79E021C9"/>
    <w:rsid w:val="7A230AC3"/>
    <w:rsid w:val="7A434224"/>
    <w:rsid w:val="7A6631DA"/>
    <w:rsid w:val="7A8422E1"/>
    <w:rsid w:val="7A8F6158"/>
    <w:rsid w:val="7A9E283F"/>
    <w:rsid w:val="7AA95899"/>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60C95"/>
    <w:rsid w:val="7DE762AB"/>
    <w:rsid w:val="7E092DCD"/>
    <w:rsid w:val="7E1C6DB5"/>
    <w:rsid w:val="7E215319"/>
    <w:rsid w:val="7E2412AD"/>
    <w:rsid w:val="7E543641"/>
    <w:rsid w:val="7E5535E0"/>
    <w:rsid w:val="7E7347A5"/>
    <w:rsid w:val="7E9C0FCE"/>
    <w:rsid w:val="7EB90B73"/>
    <w:rsid w:val="7ECB1EA2"/>
    <w:rsid w:val="7EEC7FF7"/>
    <w:rsid w:val="7F201723"/>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rPr>
  </w:style>
  <w:style w:type="paragraph" w:styleId="10">
    <w:name w:val="Plain Text"/>
    <w:basedOn w:val="1"/>
    <w:qFormat/>
    <w:uiPriority w:val="0"/>
    <w:rPr>
      <w:rFonts w:ascii="宋体" w:hAnsi="Courier New"/>
      <w:szCs w:val="21"/>
    </w:rPr>
  </w:style>
  <w:style w:type="paragraph" w:styleId="11">
    <w:name w:val="Body Text Indent 2"/>
    <w:basedOn w:val="1"/>
    <w:next w:val="12"/>
    <w:qFormat/>
    <w:uiPriority w:val="0"/>
    <w:pPr>
      <w:ind w:firstLine="640" w:firstLineChars="200"/>
    </w:pPr>
    <w:rPr>
      <w:color w:val="0000FF"/>
      <w:kern w:val="0"/>
      <w:sz w:val="32"/>
    </w:rPr>
  </w:style>
  <w:style w:type="paragraph" w:styleId="12">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alloon Text"/>
    <w:basedOn w:val="1"/>
    <w:link w:val="37"/>
    <w:qFormat/>
    <w:uiPriority w:val="0"/>
    <w:rPr>
      <w:sz w:val="18"/>
      <w:szCs w:val="18"/>
    </w:rPr>
  </w:style>
  <w:style w:type="paragraph" w:styleId="14">
    <w:name w:val="footer"/>
    <w:basedOn w:val="1"/>
    <w:semiHidden/>
    <w:unhideWhenUsed/>
    <w:qFormat/>
    <w:uiPriority w:val="99"/>
    <w:pPr>
      <w:tabs>
        <w:tab w:val="center" w:pos="4153"/>
        <w:tab w:val="right" w:pos="8306"/>
      </w:tabs>
      <w:snapToGrid w:val="0"/>
      <w:jc w:val="left"/>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next w:val="6"/>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6322</Words>
  <Characters>6630</Characters>
  <Lines>68</Lines>
  <Paragraphs>19</Paragraphs>
  <TotalTime>0</TotalTime>
  <ScaleCrop>false</ScaleCrop>
  <LinksUpToDate>false</LinksUpToDate>
  <CharactersWithSpaces>7156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天之涯</cp:lastModifiedBy>
  <cp:lastPrinted>2025-05-09T03:48:00Z</cp:lastPrinted>
  <dcterms:modified xsi:type="dcterms:W3CDTF">2025-05-09T08:16:32Z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67C4AC5193EF404098D95E82F3DDCB89_13</vt:lpwstr>
  </property>
  <property fmtid="{D5CDD505-2E9C-101B-9397-08002B2CF9AE}" pid="4" name="KSOTemplateDocerSaveRecord">
    <vt:lpwstr>eyJoZGlkIjoiMjBhZjllNzNhMDlmZmZiNGJjNDhmYzc4NDlkYWJlZjUiLCJ1c2VySWQiOiIyNzAzNDA0MTEifQ==</vt:lpwstr>
  </property>
</Properties>
</file>